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515B" w14:textId="77777777" w:rsidR="009A0724" w:rsidRDefault="009A0724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</w:p>
    <w:p w14:paraId="26DFD286" w14:textId="77777777" w:rsidR="00AF16C0" w:rsidRPr="00E5019F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1.</w:t>
      </w:r>
      <w:r w:rsidRPr="00E5019F">
        <w:rPr>
          <w:b/>
          <w:sz w:val="22"/>
          <w:szCs w:val="22"/>
        </w:rPr>
        <w:tab/>
        <w:t>Purpose</w:t>
      </w:r>
    </w:p>
    <w:p w14:paraId="739C1693" w14:textId="4E6BDCFE" w:rsidR="00522FD5" w:rsidRPr="00E5019F" w:rsidRDefault="00522FD5" w:rsidP="00A540FD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9A0724">
        <w:rPr>
          <w:sz w:val="22"/>
          <w:szCs w:val="22"/>
        </w:rPr>
        <w:t>T</w:t>
      </w:r>
      <w:r w:rsidR="00CB1387" w:rsidRPr="009A0724">
        <w:rPr>
          <w:sz w:val="22"/>
          <w:szCs w:val="22"/>
        </w:rPr>
        <w:t xml:space="preserve">o define </w:t>
      </w:r>
      <w:r w:rsidR="00C7156D">
        <w:rPr>
          <w:sz w:val="22"/>
          <w:szCs w:val="22"/>
        </w:rPr>
        <w:t xml:space="preserve"> </w:t>
      </w:r>
      <w:r w:rsidR="00F91E26">
        <w:rPr>
          <w:color w:val="000000"/>
          <w:sz w:val="22"/>
          <w:szCs w:val="22"/>
        </w:rPr>
        <w:t xml:space="preserve">METRO PLASTICS TECHNOLOGIES, </w:t>
      </w:r>
      <w:r w:rsidR="00A52499">
        <w:rPr>
          <w:color w:val="000000"/>
          <w:sz w:val="22"/>
          <w:szCs w:val="22"/>
        </w:rPr>
        <w:t>LLC</w:t>
      </w:r>
      <w:r w:rsidR="00F91E26">
        <w:rPr>
          <w:color w:val="000000"/>
          <w:sz w:val="22"/>
          <w:szCs w:val="22"/>
        </w:rPr>
        <w:t>.</w:t>
      </w:r>
      <w:r w:rsidR="00876293" w:rsidRPr="00CB1387">
        <w:rPr>
          <w:sz w:val="22"/>
          <w:szCs w:val="22"/>
        </w:rPr>
        <w:t xml:space="preserve"> </w:t>
      </w:r>
      <w:r w:rsidR="00CB1387" w:rsidRPr="009A0724">
        <w:rPr>
          <w:sz w:val="22"/>
          <w:szCs w:val="22"/>
        </w:rPr>
        <w:t>process</w:t>
      </w:r>
      <w:r w:rsidRPr="009A0724">
        <w:rPr>
          <w:sz w:val="22"/>
          <w:szCs w:val="22"/>
        </w:rPr>
        <w:t>es</w:t>
      </w:r>
      <w:r w:rsidR="00CB1387" w:rsidRPr="009A0724">
        <w:rPr>
          <w:sz w:val="22"/>
          <w:szCs w:val="22"/>
        </w:rPr>
        <w:t xml:space="preserve"> </w:t>
      </w:r>
      <w:r w:rsidRPr="009A0724">
        <w:rPr>
          <w:sz w:val="22"/>
          <w:szCs w:val="22"/>
        </w:rPr>
        <w:t>for</w:t>
      </w:r>
      <w:r w:rsidR="009A0724" w:rsidRPr="009A0724">
        <w:rPr>
          <w:sz w:val="22"/>
          <w:szCs w:val="22"/>
        </w:rPr>
        <w:t xml:space="preserve"> c</w:t>
      </w:r>
      <w:r w:rsidR="009A0724">
        <w:rPr>
          <w:sz w:val="22"/>
          <w:szCs w:val="22"/>
        </w:rPr>
        <w:t>reation, updating, and control of documented information.</w:t>
      </w:r>
    </w:p>
    <w:p w14:paraId="461B0036" w14:textId="77777777" w:rsidR="00AF16C0" w:rsidRPr="00E5019F" w:rsidRDefault="00AF16C0" w:rsidP="00A540FD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2. Scope</w:t>
      </w:r>
    </w:p>
    <w:p w14:paraId="14E3E65F" w14:textId="2C052A3F" w:rsidR="000403A5" w:rsidRPr="0046553A" w:rsidRDefault="00AF16C0" w:rsidP="00A540FD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FF0000"/>
          <w:sz w:val="22"/>
        </w:rPr>
      </w:pPr>
      <w:r w:rsidRPr="00E5019F">
        <w:rPr>
          <w:sz w:val="22"/>
          <w:szCs w:val="22"/>
        </w:rPr>
        <w:t xml:space="preserve">This procedure pertains to </w:t>
      </w:r>
      <w:r w:rsidR="007E798A" w:rsidRPr="007E798A">
        <w:rPr>
          <w:sz w:val="22"/>
          <w:szCs w:val="22"/>
        </w:rPr>
        <w:t xml:space="preserve">the entire </w:t>
      </w:r>
      <w:r w:rsidR="00F91E26">
        <w:rPr>
          <w:color w:val="000000"/>
          <w:sz w:val="22"/>
          <w:szCs w:val="22"/>
        </w:rPr>
        <w:t xml:space="preserve">METRO PLASTICS TECHNOLOGIES, </w:t>
      </w:r>
      <w:r w:rsidR="00A52499">
        <w:rPr>
          <w:color w:val="000000"/>
          <w:sz w:val="22"/>
          <w:szCs w:val="22"/>
        </w:rPr>
        <w:t>LLC</w:t>
      </w:r>
      <w:r w:rsidR="00F91E26">
        <w:rPr>
          <w:color w:val="000000"/>
          <w:sz w:val="22"/>
          <w:szCs w:val="22"/>
        </w:rPr>
        <w:t>.</w:t>
      </w:r>
      <w:r w:rsidR="007E798A" w:rsidRPr="00E5019F">
        <w:rPr>
          <w:sz w:val="22"/>
          <w:szCs w:val="22"/>
        </w:rPr>
        <w:t xml:space="preserve"> </w:t>
      </w:r>
      <w:r w:rsidR="007E798A" w:rsidRPr="007E798A">
        <w:rPr>
          <w:sz w:val="22"/>
          <w:szCs w:val="22"/>
        </w:rPr>
        <w:t>Quality Management System (QMS)</w:t>
      </w:r>
    </w:p>
    <w:p w14:paraId="06097A52" w14:textId="77777777" w:rsidR="00AF16C0" w:rsidRPr="00E5019F" w:rsidRDefault="00AF16C0" w:rsidP="00A540FD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 xml:space="preserve">3. </w:t>
      </w:r>
      <w:r w:rsidR="001760A4" w:rsidRPr="00E5019F">
        <w:rPr>
          <w:b/>
          <w:sz w:val="22"/>
          <w:szCs w:val="22"/>
        </w:rPr>
        <w:t>Responsibility</w:t>
      </w:r>
    </w:p>
    <w:p w14:paraId="34A64AEC" w14:textId="77777777" w:rsidR="00AF16C0" w:rsidRPr="00E5019F" w:rsidRDefault="0048649F" w:rsidP="00A540FD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sz w:val="22"/>
          <w:szCs w:val="22"/>
        </w:rPr>
      </w:pPr>
      <w:r w:rsidRPr="00E5019F">
        <w:rPr>
          <w:sz w:val="22"/>
          <w:szCs w:val="22"/>
        </w:rPr>
        <w:t xml:space="preserve">The </w:t>
      </w:r>
      <w:r w:rsidR="0053309A">
        <w:rPr>
          <w:color w:val="000000"/>
          <w:sz w:val="22"/>
          <w:szCs w:val="22"/>
        </w:rPr>
        <w:t>President</w:t>
      </w:r>
      <w:r w:rsidR="00C7156D">
        <w:rPr>
          <w:color w:val="FF0000"/>
          <w:sz w:val="22"/>
          <w:szCs w:val="22"/>
        </w:rPr>
        <w:t xml:space="preserve"> </w:t>
      </w:r>
      <w:r w:rsidRPr="00E5019F">
        <w:rPr>
          <w:sz w:val="22"/>
          <w:szCs w:val="22"/>
        </w:rPr>
        <w:t>has overal</w:t>
      </w:r>
      <w:r w:rsidR="007E798A">
        <w:rPr>
          <w:sz w:val="22"/>
          <w:szCs w:val="22"/>
        </w:rPr>
        <w:t>l responsibility for the implementation and administration of this procedure</w:t>
      </w:r>
      <w:r w:rsidRPr="00E5019F">
        <w:rPr>
          <w:sz w:val="22"/>
          <w:szCs w:val="22"/>
        </w:rPr>
        <w:t>.</w:t>
      </w:r>
    </w:p>
    <w:p w14:paraId="6A94FCE0" w14:textId="77777777" w:rsidR="00AF16C0" w:rsidRPr="00E5019F" w:rsidRDefault="00AF16C0" w:rsidP="00A540FD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4. Procedure</w:t>
      </w:r>
    </w:p>
    <w:p w14:paraId="70B5FF9A" w14:textId="77777777" w:rsidR="00AF16C0" w:rsidRPr="00E5019F" w:rsidRDefault="009B042E" w:rsidP="00E91512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 w:hanging="630"/>
        <w:rPr>
          <w:sz w:val="22"/>
          <w:szCs w:val="22"/>
        </w:rPr>
      </w:pPr>
      <w:r>
        <w:rPr>
          <w:sz w:val="22"/>
          <w:szCs w:val="22"/>
        </w:rPr>
        <w:t>7.5</w:t>
      </w:r>
      <w:r w:rsidR="007E798A">
        <w:rPr>
          <w:sz w:val="22"/>
          <w:szCs w:val="22"/>
        </w:rPr>
        <w:t>.1</w:t>
      </w:r>
      <w:r w:rsidR="00FB209C" w:rsidRPr="00E5019F">
        <w:rPr>
          <w:sz w:val="22"/>
          <w:szCs w:val="22"/>
        </w:rPr>
        <w:t xml:space="preserve">)   </w:t>
      </w:r>
      <w:r>
        <w:rPr>
          <w:sz w:val="22"/>
          <w:szCs w:val="22"/>
        </w:rPr>
        <w:t>GENERAL</w:t>
      </w:r>
    </w:p>
    <w:p w14:paraId="111BBC2C" w14:textId="04E23F07" w:rsidR="009B042E" w:rsidRDefault="00F91E26" w:rsidP="00475362">
      <w:pPr>
        <w:spacing w:before="120"/>
        <w:ind w:left="720" w:firstLine="360"/>
        <w:rPr>
          <w:sz w:val="22"/>
          <w:szCs w:val="22"/>
        </w:rPr>
      </w:pPr>
      <w:r>
        <w:rPr>
          <w:sz w:val="22"/>
          <w:szCs w:val="22"/>
        </w:rPr>
        <w:t xml:space="preserve">METRO PLASTICS TECHNOLOGIES, </w:t>
      </w:r>
      <w:r w:rsidR="00A52499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9B042E">
        <w:rPr>
          <w:sz w:val="22"/>
          <w:szCs w:val="22"/>
        </w:rPr>
        <w:t>’s QMS includes:</w:t>
      </w:r>
    </w:p>
    <w:p w14:paraId="700E95F5" w14:textId="41F8126B" w:rsidR="009B042E" w:rsidRDefault="009B042E" w:rsidP="00E91512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7.5.1a</w:t>
      </w:r>
      <w:r w:rsidR="00AF16C0" w:rsidRPr="00E5019F">
        <w:rPr>
          <w:sz w:val="22"/>
          <w:szCs w:val="22"/>
        </w:rPr>
        <w:t>)</w:t>
      </w:r>
      <w:r w:rsidR="00AF16C0" w:rsidRPr="00E5019F">
        <w:rPr>
          <w:sz w:val="22"/>
          <w:szCs w:val="22"/>
        </w:rPr>
        <w:tab/>
      </w:r>
      <w:r>
        <w:rPr>
          <w:sz w:val="22"/>
          <w:szCs w:val="22"/>
        </w:rPr>
        <w:t>Documented information required by applicabl</w:t>
      </w:r>
      <w:r w:rsidR="003656EC">
        <w:rPr>
          <w:sz w:val="22"/>
          <w:szCs w:val="22"/>
        </w:rPr>
        <w:t>e International Standards (</w:t>
      </w:r>
      <w:r w:rsidR="00C7156D" w:rsidRPr="00FB2F4F">
        <w:rPr>
          <w:color w:val="000000"/>
          <w:sz w:val="22"/>
          <w:szCs w:val="22"/>
        </w:rPr>
        <w:t>ISO9001</w:t>
      </w:r>
      <w:r>
        <w:rPr>
          <w:sz w:val="22"/>
          <w:szCs w:val="22"/>
        </w:rPr>
        <w:t>)</w:t>
      </w:r>
    </w:p>
    <w:p w14:paraId="7A9BDE1F" w14:textId="77777777" w:rsidR="009B042E" w:rsidRDefault="009B042E" w:rsidP="00E91512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7.5.1b)</w:t>
      </w:r>
      <w:r>
        <w:rPr>
          <w:sz w:val="22"/>
          <w:szCs w:val="22"/>
        </w:rPr>
        <w:tab/>
      </w:r>
      <w:r w:rsidR="00E91512">
        <w:rPr>
          <w:sz w:val="22"/>
          <w:szCs w:val="22"/>
        </w:rPr>
        <w:t>Documented information determined by the organization as being necessary for the effectiveness of the QMS.</w:t>
      </w:r>
    </w:p>
    <w:p w14:paraId="48A550DC" w14:textId="77777777" w:rsidR="00E91512" w:rsidRDefault="00475362" w:rsidP="00475362">
      <w:pPr>
        <w:spacing w:before="120"/>
        <w:ind w:left="720" w:firstLine="360"/>
        <w:rPr>
          <w:sz w:val="22"/>
          <w:szCs w:val="22"/>
        </w:rPr>
      </w:pPr>
      <w:r>
        <w:rPr>
          <w:sz w:val="22"/>
          <w:szCs w:val="22"/>
        </w:rPr>
        <w:t>Documented information is typically considered/managed as follows (ref. Section 6 “Definitions”)</w:t>
      </w:r>
      <w:r w:rsidR="004B0FCD">
        <w:rPr>
          <w:sz w:val="22"/>
          <w:szCs w:val="22"/>
        </w:rPr>
        <w:t>:</w:t>
      </w:r>
    </w:p>
    <w:p w14:paraId="091BDCAB" w14:textId="77777777" w:rsidR="00475362" w:rsidRDefault="00475362" w:rsidP="00004A5A">
      <w:pPr>
        <w:numPr>
          <w:ilvl w:val="0"/>
          <w:numId w:val="6"/>
        </w:numPr>
        <w:spacing w:before="120"/>
        <w:ind w:left="2160"/>
        <w:outlineLvl w:val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D96ECF">
        <w:rPr>
          <w:i/>
          <w:sz w:val="22"/>
          <w:szCs w:val="22"/>
        </w:rPr>
        <w:t>Maintained</w:t>
      </w:r>
      <w:r>
        <w:rPr>
          <w:sz w:val="22"/>
          <w:szCs w:val="22"/>
        </w:rPr>
        <w:t xml:space="preserve"> documented information” – documents providing information to support the operation of the QMS processes (may also be referred to throughout the QMS as “</w:t>
      </w:r>
      <w:r w:rsidRPr="004B0FCD">
        <w:rPr>
          <w:i/>
          <w:sz w:val="22"/>
          <w:szCs w:val="22"/>
        </w:rPr>
        <w:t>Documents</w:t>
      </w:r>
      <w:r>
        <w:rPr>
          <w:sz w:val="22"/>
          <w:szCs w:val="22"/>
        </w:rPr>
        <w:t xml:space="preserve">”) (e.g., </w:t>
      </w:r>
      <w:r w:rsidRPr="00164688">
        <w:rPr>
          <w:color w:val="000000"/>
          <w:sz w:val="22"/>
          <w:szCs w:val="22"/>
        </w:rPr>
        <w:t xml:space="preserve">Quality Manual, Procedures, Work Instructions, Forms, </w:t>
      </w:r>
      <w:r w:rsidRPr="00D437FA">
        <w:rPr>
          <w:color w:val="000000"/>
          <w:sz w:val="22"/>
          <w:szCs w:val="22"/>
        </w:rPr>
        <w:t>Drawings/Specifications</w:t>
      </w:r>
      <w:r w:rsidRPr="00164688"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etc.)</w:t>
      </w:r>
    </w:p>
    <w:p w14:paraId="0CED504F" w14:textId="77777777" w:rsidR="00475362" w:rsidRPr="00E5019F" w:rsidRDefault="00475362" w:rsidP="00004A5A">
      <w:pPr>
        <w:numPr>
          <w:ilvl w:val="0"/>
          <w:numId w:val="6"/>
        </w:numPr>
        <w:spacing w:before="120"/>
        <w:ind w:left="2160"/>
        <w:outlineLvl w:val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D96ECF">
        <w:rPr>
          <w:i/>
          <w:sz w:val="22"/>
          <w:szCs w:val="22"/>
        </w:rPr>
        <w:t>Retained</w:t>
      </w:r>
      <w:r>
        <w:rPr>
          <w:sz w:val="22"/>
          <w:szCs w:val="22"/>
        </w:rPr>
        <w:t xml:space="preserve"> documented information”</w:t>
      </w:r>
      <w:r w:rsidRPr="00E5019F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E5019F">
        <w:rPr>
          <w:sz w:val="22"/>
          <w:szCs w:val="22"/>
        </w:rPr>
        <w:t xml:space="preserve"> </w:t>
      </w:r>
      <w:r>
        <w:rPr>
          <w:sz w:val="22"/>
          <w:szCs w:val="22"/>
        </w:rPr>
        <w:t>documents providing evidence of conformity with requirements (may also be referred to throughout the QMS as “</w:t>
      </w:r>
      <w:r w:rsidRPr="004B0FCD">
        <w:rPr>
          <w:i/>
          <w:sz w:val="22"/>
          <w:szCs w:val="22"/>
        </w:rPr>
        <w:t>Records</w:t>
      </w:r>
      <w:r>
        <w:rPr>
          <w:sz w:val="22"/>
          <w:szCs w:val="22"/>
        </w:rPr>
        <w:t>”)</w:t>
      </w:r>
      <w:r w:rsidRPr="00E5019F">
        <w:rPr>
          <w:sz w:val="22"/>
          <w:szCs w:val="22"/>
        </w:rPr>
        <w:t xml:space="preserve">. </w:t>
      </w:r>
    </w:p>
    <w:p w14:paraId="072EA56B" w14:textId="77777777" w:rsidR="00E91512" w:rsidRPr="00E5019F" w:rsidRDefault="00E91512" w:rsidP="00E91512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 w:hanging="630"/>
        <w:rPr>
          <w:sz w:val="22"/>
          <w:szCs w:val="22"/>
        </w:rPr>
      </w:pPr>
      <w:r>
        <w:rPr>
          <w:sz w:val="22"/>
          <w:szCs w:val="22"/>
        </w:rPr>
        <w:t>7.5.2</w:t>
      </w:r>
      <w:r w:rsidRPr="00E5019F">
        <w:rPr>
          <w:sz w:val="22"/>
          <w:szCs w:val="22"/>
        </w:rPr>
        <w:t xml:space="preserve">)   </w:t>
      </w:r>
      <w:r>
        <w:rPr>
          <w:sz w:val="22"/>
          <w:szCs w:val="22"/>
        </w:rPr>
        <w:t>CREATING AND UPDATING</w:t>
      </w:r>
    </w:p>
    <w:p w14:paraId="238CAE9F" w14:textId="77777777" w:rsidR="00475362" w:rsidRDefault="00475362" w:rsidP="00475362">
      <w:pPr>
        <w:spacing w:before="120"/>
        <w:ind w:left="720" w:firstLine="360"/>
        <w:rPr>
          <w:sz w:val="22"/>
          <w:szCs w:val="22"/>
        </w:rPr>
      </w:pPr>
      <w:r>
        <w:rPr>
          <w:sz w:val="22"/>
          <w:szCs w:val="22"/>
        </w:rPr>
        <w:t>When creating and updating documented information:</w:t>
      </w:r>
    </w:p>
    <w:p w14:paraId="6713DECE" w14:textId="1EC0A297" w:rsidR="00E91512" w:rsidRDefault="00E91512" w:rsidP="00E91512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7.5.</w:t>
      </w:r>
      <w:r w:rsidR="00475362">
        <w:rPr>
          <w:sz w:val="22"/>
          <w:szCs w:val="22"/>
        </w:rPr>
        <w:t>2</w:t>
      </w:r>
      <w:r>
        <w:rPr>
          <w:sz w:val="22"/>
          <w:szCs w:val="22"/>
        </w:rPr>
        <w:t>a</w:t>
      </w:r>
      <w:r w:rsidRPr="00E5019F">
        <w:rPr>
          <w:sz w:val="22"/>
          <w:szCs w:val="22"/>
        </w:rPr>
        <w:t>)</w:t>
      </w:r>
      <w:r w:rsidRPr="00E5019F">
        <w:rPr>
          <w:sz w:val="22"/>
          <w:szCs w:val="22"/>
        </w:rPr>
        <w:tab/>
      </w:r>
      <w:r w:rsidR="00475362">
        <w:rPr>
          <w:sz w:val="22"/>
          <w:szCs w:val="22"/>
        </w:rPr>
        <w:t>appropriate identification and</w:t>
      </w:r>
      <w:r w:rsidR="003656EC">
        <w:rPr>
          <w:sz w:val="22"/>
          <w:szCs w:val="22"/>
        </w:rPr>
        <w:t xml:space="preserve"> description are applied (</w:t>
      </w:r>
      <w:r w:rsidR="00475362">
        <w:rPr>
          <w:sz w:val="22"/>
          <w:szCs w:val="22"/>
        </w:rPr>
        <w:t>title, date, author, reference number)</w:t>
      </w:r>
    </w:p>
    <w:p w14:paraId="005764E6" w14:textId="6629106E" w:rsidR="00E91512" w:rsidRDefault="00E91512" w:rsidP="00E91512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7.5.</w:t>
      </w:r>
      <w:r w:rsidR="00475362">
        <w:rPr>
          <w:sz w:val="22"/>
          <w:szCs w:val="22"/>
        </w:rPr>
        <w:t>2</w:t>
      </w: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4B0FCD">
        <w:rPr>
          <w:sz w:val="22"/>
          <w:szCs w:val="22"/>
        </w:rPr>
        <w:t xml:space="preserve">appropriate formats </w:t>
      </w:r>
      <w:r w:rsidR="003656EC">
        <w:rPr>
          <w:sz w:val="22"/>
          <w:szCs w:val="22"/>
        </w:rPr>
        <w:t>(</w:t>
      </w:r>
      <w:r w:rsidR="000B1FEC" w:rsidRPr="000B1FEC">
        <w:rPr>
          <w:sz w:val="22"/>
          <w:szCs w:val="22"/>
        </w:rPr>
        <w:t xml:space="preserve">language, software version, </w:t>
      </w:r>
      <w:r w:rsidR="00A7428B" w:rsidRPr="000B1FEC">
        <w:rPr>
          <w:sz w:val="22"/>
          <w:szCs w:val="22"/>
        </w:rPr>
        <w:t>and graphics</w:t>
      </w:r>
      <w:r w:rsidR="000B1FEC">
        <w:rPr>
          <w:sz w:val="22"/>
          <w:szCs w:val="22"/>
        </w:rPr>
        <w:t xml:space="preserve">) </w:t>
      </w:r>
      <w:r w:rsidR="004B0FCD">
        <w:rPr>
          <w:sz w:val="22"/>
          <w:szCs w:val="22"/>
        </w:rPr>
        <w:t>and media</w:t>
      </w:r>
      <w:r w:rsidR="003656EC">
        <w:rPr>
          <w:sz w:val="22"/>
          <w:szCs w:val="22"/>
        </w:rPr>
        <w:t xml:space="preserve"> (</w:t>
      </w:r>
      <w:r w:rsidR="000B1FEC">
        <w:rPr>
          <w:sz w:val="22"/>
          <w:szCs w:val="22"/>
        </w:rPr>
        <w:t>paper, electronic)</w:t>
      </w:r>
      <w:r w:rsidR="004B0FCD">
        <w:rPr>
          <w:sz w:val="22"/>
          <w:szCs w:val="22"/>
        </w:rPr>
        <w:t xml:space="preserve"> are used</w:t>
      </w:r>
    </w:p>
    <w:p w14:paraId="33C679C9" w14:textId="77777777" w:rsidR="000B1FEC" w:rsidRDefault="000B1FEC" w:rsidP="000B1FEC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7.5.2c)</w:t>
      </w:r>
      <w:r>
        <w:rPr>
          <w:sz w:val="22"/>
          <w:szCs w:val="22"/>
        </w:rPr>
        <w:tab/>
        <w:t>the documented information is reviewed and approved for suitability and adequacy</w:t>
      </w:r>
    </w:p>
    <w:p w14:paraId="603AF0A1" w14:textId="77777777" w:rsidR="000B1FEC" w:rsidRDefault="000B1FEC" w:rsidP="000B1FEC">
      <w:pPr>
        <w:numPr>
          <w:ilvl w:val="0"/>
          <w:numId w:val="8"/>
        </w:numPr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For “Documents”:</w:t>
      </w:r>
    </w:p>
    <w:p w14:paraId="502E4C32" w14:textId="563F0009" w:rsidR="00FB5A5C" w:rsidRPr="00D437FA" w:rsidRDefault="00FB5A5C" w:rsidP="0053309A">
      <w:pPr>
        <w:numPr>
          <w:ilvl w:val="1"/>
          <w:numId w:val="8"/>
        </w:numPr>
        <w:spacing w:before="120"/>
        <w:rPr>
          <w:color w:val="000000"/>
          <w:sz w:val="22"/>
          <w:szCs w:val="22"/>
        </w:rPr>
      </w:pPr>
      <w:r w:rsidRPr="00D437FA">
        <w:rPr>
          <w:color w:val="000000"/>
          <w:sz w:val="22"/>
          <w:szCs w:val="22"/>
        </w:rPr>
        <w:t>Al</w:t>
      </w:r>
      <w:r w:rsidR="00F42D6B">
        <w:rPr>
          <w:color w:val="000000"/>
          <w:sz w:val="22"/>
          <w:szCs w:val="22"/>
        </w:rPr>
        <w:t>l do</w:t>
      </w:r>
      <w:r w:rsidR="0053309A">
        <w:rPr>
          <w:color w:val="000000"/>
          <w:sz w:val="22"/>
          <w:szCs w:val="22"/>
        </w:rPr>
        <w:t xml:space="preserve">cuments are approved by the </w:t>
      </w:r>
      <w:r w:rsidR="00DF68B1">
        <w:rPr>
          <w:color w:val="000000"/>
          <w:sz w:val="22"/>
          <w:szCs w:val="22"/>
        </w:rPr>
        <w:t>President</w:t>
      </w:r>
      <w:r w:rsidR="0053309A">
        <w:rPr>
          <w:color w:val="000000"/>
          <w:sz w:val="22"/>
          <w:szCs w:val="22"/>
        </w:rPr>
        <w:t xml:space="preserve"> </w:t>
      </w:r>
      <w:r w:rsidRPr="00D437FA">
        <w:rPr>
          <w:color w:val="000000"/>
          <w:sz w:val="22"/>
          <w:szCs w:val="22"/>
        </w:rPr>
        <w:t>with input from relevant process own</w:t>
      </w:r>
      <w:r w:rsidR="00716D01">
        <w:rPr>
          <w:color w:val="000000"/>
          <w:sz w:val="22"/>
          <w:szCs w:val="22"/>
        </w:rPr>
        <w:t xml:space="preserve">ers and subject matter experts </w:t>
      </w:r>
      <w:r w:rsidRPr="00D437FA">
        <w:rPr>
          <w:color w:val="000000"/>
          <w:sz w:val="22"/>
          <w:szCs w:val="22"/>
        </w:rPr>
        <w:t xml:space="preserve">prior to use to ensure adequacy.  The </w:t>
      </w:r>
      <w:r w:rsidR="0031102A">
        <w:rPr>
          <w:color w:val="000000"/>
          <w:sz w:val="22"/>
          <w:szCs w:val="22"/>
        </w:rPr>
        <w:t>Management Representative / ISO Lead Auditor</w:t>
      </w:r>
      <w:r w:rsidRPr="00D437FA">
        <w:rPr>
          <w:color w:val="000000"/>
          <w:sz w:val="22"/>
          <w:szCs w:val="22"/>
        </w:rPr>
        <w:t xml:space="preserve"> reviews the documents to ensure proper formatting, consistency with other QMS documentation, and proper document control as specified in this procedure.</w:t>
      </w:r>
    </w:p>
    <w:p w14:paraId="1B2DEFBC" w14:textId="7DDA5449" w:rsidR="009466CD" w:rsidRDefault="000B1FEC" w:rsidP="009466CD">
      <w:pPr>
        <w:numPr>
          <w:ilvl w:val="0"/>
          <w:numId w:val="8"/>
        </w:numPr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For “Records”, </w:t>
      </w:r>
      <w:r w:rsidR="009466CD">
        <w:rPr>
          <w:sz w:val="22"/>
          <w:szCs w:val="22"/>
        </w:rPr>
        <w:t xml:space="preserve">review for suitability and adequacy is conducted by the creator of the record, as well as others as appropriate.  </w:t>
      </w:r>
    </w:p>
    <w:p w14:paraId="3BE07060" w14:textId="2C43F675" w:rsidR="000D5AC8" w:rsidRDefault="000D5AC8" w:rsidP="000D5AC8">
      <w:pPr>
        <w:spacing w:before="120"/>
        <w:rPr>
          <w:sz w:val="22"/>
          <w:szCs w:val="22"/>
        </w:rPr>
      </w:pPr>
    </w:p>
    <w:p w14:paraId="4652A957" w14:textId="6C374957" w:rsidR="000D5AC8" w:rsidRDefault="000D5AC8" w:rsidP="000D5AC8">
      <w:pPr>
        <w:spacing w:before="120"/>
        <w:rPr>
          <w:sz w:val="22"/>
          <w:szCs w:val="22"/>
        </w:rPr>
      </w:pPr>
    </w:p>
    <w:p w14:paraId="20058D89" w14:textId="10138F39" w:rsidR="000D5AC8" w:rsidRDefault="000D5AC8" w:rsidP="000D5AC8">
      <w:pPr>
        <w:spacing w:before="120"/>
        <w:rPr>
          <w:sz w:val="22"/>
          <w:szCs w:val="22"/>
        </w:rPr>
      </w:pPr>
    </w:p>
    <w:p w14:paraId="596A3800" w14:textId="77777777" w:rsidR="000D5AC8" w:rsidRPr="009466CD" w:rsidRDefault="000D5AC8" w:rsidP="000D5AC8">
      <w:pPr>
        <w:spacing w:before="120"/>
        <w:rPr>
          <w:sz w:val="22"/>
          <w:szCs w:val="22"/>
        </w:rPr>
      </w:pPr>
    </w:p>
    <w:p w14:paraId="4C52C368" w14:textId="77777777" w:rsidR="009466CD" w:rsidRPr="00E5019F" w:rsidRDefault="009466CD" w:rsidP="009466C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080" w:hanging="630"/>
        <w:rPr>
          <w:sz w:val="22"/>
          <w:szCs w:val="22"/>
        </w:rPr>
      </w:pPr>
      <w:r>
        <w:rPr>
          <w:sz w:val="22"/>
          <w:szCs w:val="22"/>
        </w:rPr>
        <w:lastRenderedPageBreak/>
        <w:t>7.5.3</w:t>
      </w:r>
      <w:r w:rsidRPr="00E5019F">
        <w:rPr>
          <w:sz w:val="22"/>
          <w:szCs w:val="22"/>
        </w:rPr>
        <w:t xml:space="preserve">)   </w:t>
      </w:r>
      <w:r>
        <w:rPr>
          <w:sz w:val="22"/>
          <w:szCs w:val="22"/>
        </w:rPr>
        <w:t>CONTROL OF DOCUMENTED INFORMATION</w:t>
      </w:r>
    </w:p>
    <w:p w14:paraId="1E1F4AE5" w14:textId="77777777" w:rsidR="009466CD" w:rsidRDefault="009466CD" w:rsidP="009466CD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7.5.3.1</w:t>
      </w:r>
      <w:r w:rsidRPr="00E5019F">
        <w:rPr>
          <w:sz w:val="22"/>
          <w:szCs w:val="22"/>
        </w:rPr>
        <w:t>)</w:t>
      </w:r>
      <w:r>
        <w:rPr>
          <w:sz w:val="22"/>
          <w:szCs w:val="22"/>
        </w:rPr>
        <w:t xml:space="preserve"> General</w:t>
      </w:r>
    </w:p>
    <w:p w14:paraId="3188EC10" w14:textId="77777777" w:rsidR="009466CD" w:rsidRDefault="009466CD" w:rsidP="009466CD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ab/>
        <w:t>Documented QMS information is controlled to ensure:</w:t>
      </w:r>
    </w:p>
    <w:p w14:paraId="6CD4F67B" w14:textId="567C7F0D" w:rsidR="009466CD" w:rsidRDefault="00AC4D3F" w:rsidP="00AC4D3F">
      <w:pPr>
        <w:numPr>
          <w:ilvl w:val="0"/>
          <w:numId w:val="1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it is</w:t>
      </w:r>
      <w:r w:rsidR="00EF6B98">
        <w:rPr>
          <w:sz w:val="22"/>
          <w:szCs w:val="22"/>
        </w:rPr>
        <w:t xml:space="preserve"> available and suitable for use</w:t>
      </w:r>
      <w:r>
        <w:rPr>
          <w:sz w:val="22"/>
          <w:szCs w:val="22"/>
        </w:rPr>
        <w:t xml:space="preserve"> where and when it is needed</w:t>
      </w:r>
    </w:p>
    <w:p w14:paraId="4100B043" w14:textId="79879E07" w:rsidR="00AC4D3F" w:rsidRDefault="00AC4D3F" w:rsidP="00AC4D3F">
      <w:pPr>
        <w:numPr>
          <w:ilvl w:val="0"/>
          <w:numId w:val="1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it</w:t>
      </w:r>
      <w:r w:rsidR="003656EC">
        <w:rPr>
          <w:sz w:val="22"/>
          <w:szCs w:val="22"/>
        </w:rPr>
        <w:t xml:space="preserve"> is adequately protected (</w:t>
      </w:r>
      <w:r>
        <w:rPr>
          <w:sz w:val="22"/>
          <w:szCs w:val="22"/>
        </w:rPr>
        <w:t>from loss of confidentiality, improper use, or loss of integrity)</w:t>
      </w:r>
    </w:p>
    <w:p w14:paraId="5276E39D" w14:textId="77777777" w:rsidR="00AC4D3F" w:rsidRDefault="00AC4D3F" w:rsidP="00AC4D3F">
      <w:pPr>
        <w:numPr>
          <w:ilvl w:val="0"/>
          <w:numId w:val="13"/>
        </w:numPr>
        <w:spacing w:before="120"/>
        <w:ind w:left="2430" w:hanging="270"/>
        <w:rPr>
          <w:sz w:val="22"/>
          <w:szCs w:val="22"/>
        </w:rPr>
      </w:pPr>
      <w:r>
        <w:rPr>
          <w:sz w:val="22"/>
          <w:szCs w:val="22"/>
        </w:rPr>
        <w:t>For “Documents”, this includes:</w:t>
      </w:r>
    </w:p>
    <w:p w14:paraId="3606DFBE" w14:textId="409DB9C1" w:rsidR="00AC4D3F" w:rsidRDefault="000618D0" w:rsidP="00AC4D3F">
      <w:pPr>
        <w:numPr>
          <w:ilvl w:val="1"/>
          <w:numId w:val="13"/>
        </w:numPr>
        <w:spacing w:before="120"/>
        <w:ind w:left="2880" w:hanging="270"/>
        <w:rPr>
          <w:sz w:val="22"/>
          <w:szCs w:val="22"/>
        </w:rPr>
      </w:pPr>
      <w:r>
        <w:rPr>
          <w:sz w:val="22"/>
          <w:szCs w:val="22"/>
        </w:rPr>
        <w:t>S</w:t>
      </w:r>
      <w:r w:rsidR="00AC4D3F">
        <w:rPr>
          <w:sz w:val="22"/>
          <w:szCs w:val="22"/>
        </w:rPr>
        <w:t xml:space="preserve">torage of </w:t>
      </w:r>
      <w:r w:rsidR="00B936C4">
        <w:rPr>
          <w:sz w:val="22"/>
          <w:szCs w:val="22"/>
        </w:rPr>
        <w:t>master document files on secured company server/network</w:t>
      </w:r>
      <w:r w:rsidR="00AC4D3F">
        <w:rPr>
          <w:sz w:val="22"/>
          <w:szCs w:val="22"/>
        </w:rPr>
        <w:t>, including, where applicable, permissions, passwords, read-only access, etc.</w:t>
      </w:r>
    </w:p>
    <w:p w14:paraId="40C25078" w14:textId="363722E4" w:rsidR="00AC4D3F" w:rsidRDefault="00AC4D3F" w:rsidP="00AC4D3F">
      <w:pPr>
        <w:numPr>
          <w:ilvl w:val="1"/>
          <w:numId w:val="13"/>
        </w:numPr>
        <w:spacing w:before="120"/>
        <w:ind w:left="2880" w:hanging="270"/>
        <w:rPr>
          <w:sz w:val="22"/>
          <w:szCs w:val="22"/>
        </w:rPr>
      </w:pPr>
      <w:r w:rsidRPr="00D437FA">
        <w:rPr>
          <w:color w:val="000000"/>
          <w:sz w:val="22"/>
          <w:szCs w:val="22"/>
        </w:rPr>
        <w:t>customer drawings/files</w:t>
      </w:r>
      <w:r w:rsidR="00DE5B10" w:rsidRPr="00D437FA">
        <w:rPr>
          <w:color w:val="000000"/>
          <w:sz w:val="22"/>
          <w:szCs w:val="22"/>
        </w:rPr>
        <w:t>/data</w:t>
      </w:r>
      <w:r w:rsidRPr="00D437FA">
        <w:rPr>
          <w:color w:val="000000"/>
          <w:sz w:val="22"/>
          <w:szCs w:val="22"/>
        </w:rPr>
        <w:t xml:space="preserve"> (i.e., intellectual property),</w:t>
      </w:r>
      <w:r>
        <w:rPr>
          <w:sz w:val="22"/>
          <w:szCs w:val="22"/>
        </w:rPr>
        <w:t xml:space="preserve"> storage of electronic files on s</w:t>
      </w:r>
      <w:r w:rsidR="002E69BC">
        <w:rPr>
          <w:sz w:val="22"/>
          <w:szCs w:val="22"/>
        </w:rPr>
        <w:t>ecured company servers/networks</w:t>
      </w:r>
    </w:p>
    <w:p w14:paraId="7995DA44" w14:textId="77777777" w:rsidR="00AC4D3F" w:rsidRDefault="00AC4D3F" w:rsidP="00AC4D3F">
      <w:pPr>
        <w:numPr>
          <w:ilvl w:val="0"/>
          <w:numId w:val="13"/>
        </w:numPr>
        <w:spacing w:before="120"/>
        <w:ind w:left="2430" w:hanging="270"/>
        <w:rPr>
          <w:sz w:val="22"/>
          <w:szCs w:val="22"/>
        </w:rPr>
      </w:pPr>
      <w:r>
        <w:rPr>
          <w:sz w:val="22"/>
          <w:szCs w:val="22"/>
        </w:rPr>
        <w:t>For “Records”, this includes:</w:t>
      </w:r>
    </w:p>
    <w:p w14:paraId="04E35845" w14:textId="77777777" w:rsidR="00AC4D3F" w:rsidRDefault="00AC4D3F" w:rsidP="00DE5B10">
      <w:pPr>
        <w:numPr>
          <w:ilvl w:val="1"/>
          <w:numId w:val="13"/>
        </w:numPr>
        <w:spacing w:before="120"/>
        <w:ind w:left="2880" w:hanging="270"/>
        <w:rPr>
          <w:sz w:val="22"/>
          <w:szCs w:val="22"/>
        </w:rPr>
      </w:pPr>
      <w:r>
        <w:rPr>
          <w:sz w:val="22"/>
          <w:szCs w:val="22"/>
        </w:rPr>
        <w:t>Controlled storage and retention as described in section 7.5.3.2 below</w:t>
      </w:r>
    </w:p>
    <w:p w14:paraId="20BE0265" w14:textId="77777777" w:rsidR="00AC4D3F" w:rsidRDefault="00AC4D3F" w:rsidP="00AC4D3F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>7.5.3.2</w:t>
      </w:r>
      <w:r w:rsidRPr="00E5019F">
        <w:rPr>
          <w:sz w:val="22"/>
          <w:szCs w:val="22"/>
        </w:rPr>
        <w:t>)</w:t>
      </w:r>
      <w:r>
        <w:rPr>
          <w:sz w:val="22"/>
          <w:szCs w:val="22"/>
        </w:rPr>
        <w:t xml:space="preserve"> Control </w:t>
      </w:r>
      <w:r w:rsidR="00105DC3">
        <w:rPr>
          <w:sz w:val="22"/>
          <w:szCs w:val="22"/>
        </w:rPr>
        <w:t>Activities</w:t>
      </w:r>
    </w:p>
    <w:p w14:paraId="346EA06D" w14:textId="77777777" w:rsidR="00AC4D3F" w:rsidRDefault="00AC4D3F" w:rsidP="00AC4D3F">
      <w:pPr>
        <w:spacing w:before="120"/>
        <w:ind w:left="180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105DC3">
        <w:rPr>
          <w:sz w:val="22"/>
          <w:szCs w:val="22"/>
        </w:rPr>
        <w:t>The following activities are addressed to ensure control of documented information, as applicable</w:t>
      </w:r>
      <w:r>
        <w:rPr>
          <w:sz w:val="22"/>
          <w:szCs w:val="22"/>
        </w:rPr>
        <w:t>:</w:t>
      </w:r>
    </w:p>
    <w:p w14:paraId="130D573B" w14:textId="17B4D7C0" w:rsidR="00AC4D3F" w:rsidRDefault="00105DC3" w:rsidP="00AC4D3F">
      <w:pPr>
        <w:numPr>
          <w:ilvl w:val="0"/>
          <w:numId w:val="14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Distribution, access, </w:t>
      </w:r>
      <w:r w:rsidR="00067F68">
        <w:rPr>
          <w:sz w:val="22"/>
          <w:szCs w:val="22"/>
        </w:rPr>
        <w:t>retrieval,</w:t>
      </w:r>
      <w:r>
        <w:rPr>
          <w:sz w:val="22"/>
          <w:szCs w:val="22"/>
        </w:rPr>
        <w:t xml:space="preserve"> and use</w:t>
      </w:r>
    </w:p>
    <w:p w14:paraId="01D83FEA" w14:textId="77777777" w:rsidR="00DE5B10" w:rsidRPr="00020BC9" w:rsidRDefault="00DE5B10" w:rsidP="00DE5B10">
      <w:pPr>
        <w:numPr>
          <w:ilvl w:val="1"/>
          <w:numId w:val="14"/>
        </w:numPr>
        <w:spacing w:before="120"/>
        <w:ind w:left="2430" w:hanging="270"/>
        <w:rPr>
          <w:sz w:val="22"/>
          <w:szCs w:val="22"/>
        </w:rPr>
      </w:pPr>
      <w:r w:rsidRPr="00020BC9">
        <w:rPr>
          <w:sz w:val="22"/>
          <w:szCs w:val="22"/>
        </w:rPr>
        <w:t>For “Documents”, this includes:</w:t>
      </w:r>
    </w:p>
    <w:p w14:paraId="6018A070" w14:textId="5AE9DCD5" w:rsidR="00DE5B10" w:rsidRPr="00E01D69" w:rsidRDefault="00DE5B10" w:rsidP="00DE5B10">
      <w:pPr>
        <w:numPr>
          <w:ilvl w:val="1"/>
          <w:numId w:val="15"/>
        </w:numPr>
        <w:spacing w:before="120"/>
        <w:ind w:hanging="270"/>
        <w:rPr>
          <w:color w:val="000000"/>
          <w:sz w:val="22"/>
          <w:szCs w:val="22"/>
        </w:rPr>
      </w:pPr>
      <w:r w:rsidRPr="00E01D69">
        <w:rPr>
          <w:color w:val="000000"/>
          <w:sz w:val="22"/>
          <w:szCs w:val="22"/>
        </w:rPr>
        <w:t xml:space="preserve">Controlled QMS Documents are </w:t>
      </w:r>
      <w:r w:rsidR="00B936C4" w:rsidRPr="00E01D69">
        <w:rPr>
          <w:color w:val="000000"/>
          <w:sz w:val="22"/>
          <w:szCs w:val="22"/>
        </w:rPr>
        <w:t>tracked in a</w:t>
      </w:r>
      <w:r w:rsidRPr="00E01D69">
        <w:rPr>
          <w:color w:val="000000"/>
          <w:sz w:val="22"/>
          <w:szCs w:val="22"/>
        </w:rPr>
        <w:t xml:space="preserve"> “</w:t>
      </w:r>
      <w:r w:rsidR="00E01D69" w:rsidRPr="00E01D69">
        <w:rPr>
          <w:color w:val="000000"/>
          <w:sz w:val="22"/>
          <w:szCs w:val="22"/>
        </w:rPr>
        <w:t>Master Log</w:t>
      </w:r>
      <w:r w:rsidRPr="00E01D69">
        <w:rPr>
          <w:color w:val="000000"/>
          <w:sz w:val="22"/>
          <w:szCs w:val="22"/>
        </w:rPr>
        <w:t>”</w:t>
      </w:r>
      <w:hyperlink r:id="rId8" w:history="1">
        <w:r w:rsidRPr="00E01D69">
          <w:rPr>
            <w:rStyle w:val="Hyperlink"/>
            <w:sz w:val="22"/>
            <w:szCs w:val="22"/>
          </w:rPr>
          <w:t xml:space="preserve"> </w:t>
        </w:r>
        <w:r w:rsidR="005D01AD" w:rsidRPr="00E01D69">
          <w:rPr>
            <w:rStyle w:val="Hyperlink"/>
            <w:sz w:val="22"/>
            <w:szCs w:val="22"/>
          </w:rPr>
          <w:t>L</w:t>
        </w:r>
        <w:r w:rsidR="00B46308" w:rsidRPr="00E01D69">
          <w:rPr>
            <w:rStyle w:val="Hyperlink"/>
            <w:sz w:val="22"/>
            <w:szCs w:val="22"/>
          </w:rPr>
          <w:t>70.</w:t>
        </w:r>
        <w:r w:rsidR="00E01D69" w:rsidRPr="00E01D69">
          <w:rPr>
            <w:rStyle w:val="Hyperlink"/>
            <w:sz w:val="22"/>
            <w:szCs w:val="22"/>
          </w:rPr>
          <w:t>4103.1</w:t>
        </w:r>
      </w:hyperlink>
      <w:r w:rsidR="005D01AD" w:rsidRPr="00E01D69">
        <w:rPr>
          <w:color w:val="000000"/>
          <w:sz w:val="22"/>
          <w:szCs w:val="22"/>
        </w:rPr>
        <w:t xml:space="preserve"> </w:t>
      </w:r>
      <w:r w:rsidRPr="00E01D69">
        <w:rPr>
          <w:color w:val="000000"/>
          <w:sz w:val="22"/>
          <w:szCs w:val="22"/>
        </w:rPr>
        <w:t>located on the company server.</w:t>
      </w:r>
      <w:r w:rsidRPr="00E01D69">
        <w:rPr>
          <w:color w:val="FF0000"/>
          <w:sz w:val="22"/>
          <w:szCs w:val="22"/>
        </w:rPr>
        <w:t xml:space="preserve"> </w:t>
      </w:r>
      <w:r w:rsidRPr="00E01D69">
        <w:rPr>
          <w:color w:val="000000"/>
          <w:sz w:val="22"/>
          <w:szCs w:val="22"/>
        </w:rPr>
        <w:t xml:space="preserve">For each controlled document, the database specifies the </w:t>
      </w:r>
      <w:r w:rsidR="00B936C4" w:rsidRPr="00E01D69">
        <w:rPr>
          <w:color w:val="000000"/>
          <w:sz w:val="22"/>
          <w:szCs w:val="22"/>
        </w:rPr>
        <w:t xml:space="preserve">Document Number, Document Title, </w:t>
      </w:r>
      <w:r w:rsidRPr="00E01D69">
        <w:rPr>
          <w:color w:val="000000"/>
          <w:sz w:val="22"/>
          <w:szCs w:val="22"/>
        </w:rPr>
        <w:t xml:space="preserve">Current </w:t>
      </w:r>
      <w:r w:rsidR="00A52499" w:rsidRPr="00E01D69">
        <w:rPr>
          <w:color w:val="000000"/>
          <w:sz w:val="22"/>
          <w:szCs w:val="22"/>
        </w:rPr>
        <w:t>Revision,</w:t>
      </w:r>
      <w:r w:rsidR="007D3861" w:rsidRPr="00E01D69">
        <w:rPr>
          <w:color w:val="000000"/>
          <w:sz w:val="22"/>
          <w:szCs w:val="22"/>
        </w:rPr>
        <w:t xml:space="preserve"> and changes can be tracked</w:t>
      </w:r>
      <w:r w:rsidRPr="00E01D69">
        <w:rPr>
          <w:color w:val="000000"/>
          <w:sz w:val="22"/>
          <w:szCs w:val="22"/>
        </w:rPr>
        <w:t>.</w:t>
      </w:r>
      <w:r w:rsidRPr="00E01D69">
        <w:rPr>
          <w:color w:val="FF0000"/>
          <w:sz w:val="22"/>
          <w:szCs w:val="22"/>
        </w:rPr>
        <w:t xml:space="preserve"> </w:t>
      </w:r>
      <w:r w:rsidRPr="00E01D69">
        <w:rPr>
          <w:color w:val="000000"/>
          <w:sz w:val="22"/>
          <w:szCs w:val="22"/>
        </w:rPr>
        <w:t xml:space="preserve">Public viewable </w:t>
      </w:r>
      <w:r w:rsidR="00B936C4" w:rsidRPr="00E01D69">
        <w:rPr>
          <w:color w:val="000000"/>
          <w:sz w:val="22"/>
          <w:szCs w:val="22"/>
        </w:rPr>
        <w:t>read-only copies are accessible and retrievable</w:t>
      </w:r>
      <w:r w:rsidRPr="00E01D69">
        <w:rPr>
          <w:color w:val="000000"/>
          <w:sz w:val="22"/>
          <w:szCs w:val="22"/>
        </w:rPr>
        <w:t xml:space="preserve"> on </w:t>
      </w:r>
      <w:proofErr w:type="gramStart"/>
      <w:r w:rsidRPr="00E01D69">
        <w:rPr>
          <w:color w:val="000000"/>
          <w:sz w:val="22"/>
          <w:szCs w:val="22"/>
        </w:rPr>
        <w:t xml:space="preserve">the </w:t>
      </w:r>
      <w:r w:rsidR="00F91E26" w:rsidRPr="00E01D69">
        <w:rPr>
          <w:color w:val="000000"/>
          <w:sz w:val="22"/>
          <w:szCs w:val="22"/>
        </w:rPr>
        <w:t>METRO</w:t>
      </w:r>
      <w:proofErr w:type="gramEnd"/>
      <w:r w:rsidR="00F91E26" w:rsidRPr="00E01D69">
        <w:rPr>
          <w:color w:val="000000"/>
          <w:sz w:val="22"/>
          <w:szCs w:val="22"/>
        </w:rPr>
        <w:t xml:space="preserve"> PLASTICS TECHNOLOGIES, </w:t>
      </w:r>
      <w:r w:rsidR="00A52499">
        <w:rPr>
          <w:color w:val="000000"/>
          <w:sz w:val="22"/>
          <w:szCs w:val="22"/>
        </w:rPr>
        <w:t>LLC</w:t>
      </w:r>
      <w:r w:rsidR="00F91E26" w:rsidRPr="00E01D69">
        <w:rPr>
          <w:color w:val="000000"/>
          <w:sz w:val="22"/>
          <w:szCs w:val="22"/>
        </w:rPr>
        <w:t>.</w:t>
      </w:r>
      <w:r w:rsidR="00B936C4" w:rsidRPr="00E01D69">
        <w:rPr>
          <w:color w:val="000000"/>
          <w:sz w:val="22"/>
          <w:szCs w:val="22"/>
        </w:rPr>
        <w:t xml:space="preserve"> server</w:t>
      </w:r>
      <w:r w:rsidR="008B52B7" w:rsidRPr="00E01D69">
        <w:rPr>
          <w:color w:val="000000"/>
          <w:sz w:val="22"/>
          <w:szCs w:val="22"/>
        </w:rPr>
        <w:t xml:space="preserve"> </w:t>
      </w:r>
      <w:r w:rsidR="00020BC9" w:rsidRPr="00E01D69">
        <w:rPr>
          <w:color w:val="000000"/>
          <w:sz w:val="22"/>
          <w:szCs w:val="22"/>
        </w:rPr>
        <w:t>on the Intranet</w:t>
      </w:r>
      <w:r w:rsidRPr="00E01D69">
        <w:rPr>
          <w:color w:val="000000"/>
          <w:sz w:val="22"/>
          <w:szCs w:val="22"/>
        </w:rPr>
        <w:t>.</w:t>
      </w:r>
      <w:r w:rsidR="000D5AC8" w:rsidRPr="00E01D69">
        <w:rPr>
          <w:color w:val="000000"/>
          <w:sz w:val="22"/>
          <w:szCs w:val="22"/>
        </w:rPr>
        <w:t xml:space="preserve"> </w:t>
      </w:r>
    </w:p>
    <w:p w14:paraId="2BCFDDE1" w14:textId="05AAB110" w:rsidR="00A13ED1" w:rsidRPr="00020BC9" w:rsidRDefault="00A13ED1" w:rsidP="00DE5B10">
      <w:pPr>
        <w:numPr>
          <w:ilvl w:val="1"/>
          <w:numId w:val="15"/>
        </w:numPr>
        <w:spacing w:before="120"/>
        <w:ind w:hanging="270"/>
        <w:rPr>
          <w:color w:val="000000"/>
          <w:sz w:val="22"/>
          <w:szCs w:val="22"/>
        </w:rPr>
      </w:pPr>
      <w:r w:rsidRPr="00020BC9">
        <w:rPr>
          <w:color w:val="000000"/>
          <w:sz w:val="22"/>
        </w:rPr>
        <w:t xml:space="preserve">Generally, </w:t>
      </w:r>
      <w:r w:rsidR="00025807">
        <w:rPr>
          <w:color w:val="000000"/>
          <w:sz w:val="22"/>
        </w:rPr>
        <w:t xml:space="preserve">when </w:t>
      </w:r>
      <w:r w:rsidRPr="00020BC9">
        <w:rPr>
          <w:color w:val="000000"/>
          <w:sz w:val="22"/>
        </w:rPr>
        <w:t>printed</w:t>
      </w:r>
      <w:r w:rsidR="002E7D30">
        <w:rPr>
          <w:color w:val="000000"/>
          <w:sz w:val="22"/>
        </w:rPr>
        <w:t>,</w:t>
      </w:r>
      <w:r w:rsidRPr="00020BC9">
        <w:rPr>
          <w:color w:val="000000"/>
          <w:sz w:val="22"/>
        </w:rPr>
        <w:t xml:space="preserve"> </w:t>
      </w:r>
      <w:r w:rsidR="008E1CCB" w:rsidRPr="00020BC9">
        <w:rPr>
          <w:color w:val="000000"/>
          <w:sz w:val="22"/>
        </w:rPr>
        <w:t xml:space="preserve">QMS </w:t>
      </w:r>
      <w:r w:rsidRPr="00020BC9">
        <w:rPr>
          <w:color w:val="000000"/>
          <w:sz w:val="22"/>
        </w:rPr>
        <w:t xml:space="preserve">documents are NOT CONTROLLED.  The read-only electronic version is available and </w:t>
      </w:r>
      <w:r w:rsidR="00B5799E" w:rsidRPr="00020BC9">
        <w:rPr>
          <w:color w:val="000000"/>
          <w:sz w:val="22"/>
        </w:rPr>
        <w:t xml:space="preserve">typically </w:t>
      </w:r>
      <w:r w:rsidRPr="00020BC9">
        <w:rPr>
          <w:color w:val="000000"/>
          <w:sz w:val="22"/>
        </w:rPr>
        <w:t>includes on the document “If printed, not controlled”</w:t>
      </w:r>
      <w:r w:rsidR="006B7C08">
        <w:rPr>
          <w:color w:val="000000"/>
          <w:sz w:val="22"/>
        </w:rPr>
        <w:t>.</w:t>
      </w:r>
    </w:p>
    <w:p w14:paraId="607FCE83" w14:textId="0A15CE10" w:rsidR="00A13ED1" w:rsidRPr="00020BC9" w:rsidRDefault="00A13ED1" w:rsidP="00DE5B10">
      <w:pPr>
        <w:numPr>
          <w:ilvl w:val="1"/>
          <w:numId w:val="15"/>
        </w:numPr>
        <w:spacing w:before="120"/>
        <w:ind w:hanging="270"/>
        <w:rPr>
          <w:color w:val="000000"/>
          <w:sz w:val="22"/>
          <w:szCs w:val="22"/>
        </w:rPr>
      </w:pPr>
      <w:r w:rsidRPr="00020BC9">
        <w:rPr>
          <w:color w:val="000000"/>
          <w:sz w:val="22"/>
        </w:rPr>
        <w:t>Printed copies of drawings</w:t>
      </w:r>
      <w:r w:rsidR="00B5799E" w:rsidRPr="00020BC9">
        <w:rPr>
          <w:color w:val="000000"/>
          <w:sz w:val="22"/>
        </w:rPr>
        <w:t xml:space="preserve"> or other documents</w:t>
      </w:r>
      <w:r w:rsidR="006F7AB0">
        <w:rPr>
          <w:color w:val="000000"/>
          <w:sz w:val="22"/>
        </w:rPr>
        <w:t xml:space="preserve"> on the shop floor</w:t>
      </w:r>
      <w:r w:rsidRPr="00020BC9">
        <w:rPr>
          <w:color w:val="000000"/>
          <w:sz w:val="22"/>
        </w:rPr>
        <w:t xml:space="preserve"> are issued with the current applicable version.  If the version cha</w:t>
      </w:r>
      <w:r w:rsidR="006F7AB0">
        <w:rPr>
          <w:color w:val="000000"/>
          <w:sz w:val="22"/>
        </w:rPr>
        <w:t>nges, the printed copy</w:t>
      </w:r>
      <w:r w:rsidRPr="00020BC9">
        <w:rPr>
          <w:color w:val="000000"/>
          <w:sz w:val="22"/>
        </w:rPr>
        <w:t xml:space="preserve"> is replaced with the new version (ref. </w:t>
      </w:r>
      <w:r w:rsidRPr="00B96F90">
        <w:rPr>
          <w:color w:val="000000"/>
          <w:sz w:val="22"/>
        </w:rPr>
        <w:t>Q</w:t>
      </w:r>
      <w:r w:rsidR="00020BC9" w:rsidRPr="00B96F90">
        <w:rPr>
          <w:color w:val="000000"/>
          <w:sz w:val="22"/>
        </w:rPr>
        <w:t>E</w:t>
      </w:r>
      <w:r w:rsidRPr="00B96F90">
        <w:rPr>
          <w:color w:val="000000"/>
          <w:sz w:val="22"/>
        </w:rPr>
        <w:t>P-</w:t>
      </w:r>
      <w:r w:rsidR="008E1CCB" w:rsidRPr="00B96F90">
        <w:rPr>
          <w:color w:val="000000"/>
          <w:sz w:val="22"/>
        </w:rPr>
        <w:t>8</w:t>
      </w:r>
      <w:r w:rsidRPr="00B96F90">
        <w:rPr>
          <w:color w:val="000000"/>
          <w:sz w:val="22"/>
        </w:rPr>
        <w:t>.2).</w:t>
      </w:r>
    </w:p>
    <w:p w14:paraId="22226643" w14:textId="77777777" w:rsidR="00767960" w:rsidRPr="00020BC9" w:rsidRDefault="00767960" w:rsidP="00DE5B10">
      <w:pPr>
        <w:numPr>
          <w:ilvl w:val="1"/>
          <w:numId w:val="15"/>
        </w:numPr>
        <w:spacing w:before="120"/>
        <w:ind w:hanging="270"/>
        <w:rPr>
          <w:color w:val="000000"/>
          <w:sz w:val="22"/>
          <w:szCs w:val="22"/>
        </w:rPr>
      </w:pPr>
      <w:r w:rsidRPr="00020BC9">
        <w:rPr>
          <w:color w:val="000000"/>
          <w:sz w:val="22"/>
        </w:rPr>
        <w:t xml:space="preserve">Documented information sent to external providers is </w:t>
      </w:r>
      <w:r w:rsidR="00020BC9">
        <w:rPr>
          <w:color w:val="000000"/>
          <w:sz w:val="22"/>
        </w:rPr>
        <w:t>controlled in accordance with QE</w:t>
      </w:r>
      <w:r w:rsidRPr="00020BC9">
        <w:rPr>
          <w:color w:val="000000"/>
          <w:sz w:val="22"/>
        </w:rPr>
        <w:t>P-</w:t>
      </w:r>
      <w:r w:rsidR="008E1CCB" w:rsidRPr="00020BC9">
        <w:rPr>
          <w:color w:val="000000"/>
          <w:sz w:val="22"/>
        </w:rPr>
        <w:t>8</w:t>
      </w:r>
      <w:r w:rsidRPr="00020BC9">
        <w:rPr>
          <w:color w:val="000000"/>
          <w:sz w:val="22"/>
        </w:rPr>
        <w:t>.4 “Control of External Provision”.</w:t>
      </w:r>
    </w:p>
    <w:p w14:paraId="1CB9D6AF" w14:textId="77777777" w:rsidR="00DE5B10" w:rsidRPr="00020BC9" w:rsidRDefault="00DE5B10" w:rsidP="00DE5B10">
      <w:pPr>
        <w:numPr>
          <w:ilvl w:val="1"/>
          <w:numId w:val="14"/>
        </w:numPr>
        <w:spacing w:before="120"/>
        <w:ind w:left="2430" w:hanging="270"/>
        <w:rPr>
          <w:sz w:val="22"/>
          <w:szCs w:val="22"/>
        </w:rPr>
      </w:pPr>
      <w:r w:rsidRPr="00020BC9">
        <w:rPr>
          <w:sz w:val="22"/>
          <w:szCs w:val="22"/>
        </w:rPr>
        <w:t>For “Records”, this includes:</w:t>
      </w:r>
    </w:p>
    <w:p w14:paraId="206DAFD9" w14:textId="3BED122B" w:rsidR="00DE5B10" w:rsidRPr="00A742C4" w:rsidRDefault="00B936C4" w:rsidP="00A742C4">
      <w:pPr>
        <w:numPr>
          <w:ilvl w:val="2"/>
          <w:numId w:val="14"/>
        </w:numPr>
        <w:shd w:val="clear" w:color="auto" w:fill="FFFFFF" w:themeFill="background1"/>
        <w:spacing w:before="120"/>
        <w:ind w:left="2880" w:hanging="270"/>
        <w:rPr>
          <w:color w:val="000000"/>
          <w:sz w:val="22"/>
          <w:szCs w:val="22"/>
        </w:rPr>
      </w:pPr>
      <w:r w:rsidRPr="00A742C4">
        <w:rPr>
          <w:color w:val="000000"/>
          <w:sz w:val="22"/>
          <w:szCs w:val="22"/>
        </w:rPr>
        <w:t xml:space="preserve">Control of records, including location, access, and retrieval, is detailed in </w:t>
      </w:r>
      <w:hyperlink r:id="rId9" w:history="1">
        <w:r w:rsidR="00A742C4" w:rsidRPr="007D3861">
          <w:rPr>
            <w:rStyle w:val="Hyperlink"/>
            <w:sz w:val="22"/>
            <w:szCs w:val="22"/>
          </w:rPr>
          <w:t>QI-001</w:t>
        </w:r>
      </w:hyperlink>
      <w:r w:rsidR="00A742C4" w:rsidRPr="00A742C4">
        <w:rPr>
          <w:color w:val="000000"/>
          <w:sz w:val="22"/>
          <w:szCs w:val="22"/>
        </w:rPr>
        <w:t xml:space="preserve"> </w:t>
      </w:r>
    </w:p>
    <w:p w14:paraId="2AFFDB1F" w14:textId="77777777" w:rsidR="00AC4D3F" w:rsidRPr="00D437FA" w:rsidRDefault="00105DC3" w:rsidP="00AC4D3F">
      <w:pPr>
        <w:numPr>
          <w:ilvl w:val="0"/>
          <w:numId w:val="14"/>
        </w:numPr>
        <w:spacing w:before="120"/>
        <w:rPr>
          <w:color w:val="000000"/>
          <w:sz w:val="22"/>
          <w:szCs w:val="22"/>
        </w:rPr>
      </w:pPr>
      <w:r w:rsidRPr="00D437FA">
        <w:rPr>
          <w:color w:val="000000"/>
          <w:sz w:val="22"/>
          <w:szCs w:val="22"/>
        </w:rPr>
        <w:t>Storage and preservation, including preservation of legibility</w:t>
      </w:r>
    </w:p>
    <w:p w14:paraId="3485EC16" w14:textId="77777777" w:rsidR="00B936C4" w:rsidRPr="00D437FA" w:rsidRDefault="00B936C4" w:rsidP="00B936C4">
      <w:pPr>
        <w:numPr>
          <w:ilvl w:val="1"/>
          <w:numId w:val="14"/>
        </w:numPr>
        <w:spacing w:before="120"/>
        <w:ind w:left="2430" w:hanging="270"/>
        <w:rPr>
          <w:color w:val="000000"/>
          <w:sz w:val="22"/>
          <w:szCs w:val="22"/>
        </w:rPr>
      </w:pPr>
      <w:r w:rsidRPr="00D437FA">
        <w:rPr>
          <w:color w:val="000000"/>
          <w:sz w:val="22"/>
          <w:szCs w:val="22"/>
        </w:rPr>
        <w:t>For “Documents”, this includes:</w:t>
      </w:r>
    </w:p>
    <w:p w14:paraId="10BEC7D6" w14:textId="77777777" w:rsidR="00B936C4" w:rsidRPr="00020BC9" w:rsidRDefault="00AB1082" w:rsidP="00B936C4">
      <w:pPr>
        <w:numPr>
          <w:ilvl w:val="1"/>
          <w:numId w:val="15"/>
        </w:numPr>
        <w:spacing w:before="120"/>
        <w:ind w:hanging="270"/>
        <w:rPr>
          <w:color w:val="000000"/>
          <w:sz w:val="22"/>
          <w:szCs w:val="22"/>
        </w:rPr>
      </w:pPr>
      <w:r w:rsidRPr="00020BC9">
        <w:rPr>
          <w:color w:val="000000"/>
          <w:sz w:val="22"/>
          <w:szCs w:val="22"/>
        </w:rPr>
        <w:t>S</w:t>
      </w:r>
      <w:r w:rsidR="00B936C4" w:rsidRPr="00020BC9">
        <w:rPr>
          <w:color w:val="000000"/>
          <w:sz w:val="22"/>
          <w:szCs w:val="22"/>
        </w:rPr>
        <w:t>torage of master document files on secured company server/network</w:t>
      </w:r>
    </w:p>
    <w:p w14:paraId="020506EE" w14:textId="77777777" w:rsidR="00B936C4" w:rsidRPr="00020BC9" w:rsidRDefault="00AB1082" w:rsidP="00B936C4">
      <w:pPr>
        <w:numPr>
          <w:ilvl w:val="1"/>
          <w:numId w:val="15"/>
        </w:numPr>
        <w:spacing w:before="120"/>
        <w:ind w:hanging="270"/>
        <w:rPr>
          <w:color w:val="000000"/>
          <w:sz w:val="22"/>
          <w:szCs w:val="22"/>
        </w:rPr>
      </w:pPr>
      <w:r w:rsidRPr="00020BC9">
        <w:rPr>
          <w:color w:val="000000"/>
          <w:sz w:val="22"/>
          <w:szCs w:val="22"/>
        </w:rPr>
        <w:t>S</w:t>
      </w:r>
      <w:r w:rsidR="00B936C4" w:rsidRPr="00020BC9">
        <w:rPr>
          <w:color w:val="000000"/>
          <w:sz w:val="22"/>
          <w:szCs w:val="22"/>
        </w:rPr>
        <w:t xml:space="preserve">torage of </w:t>
      </w:r>
      <w:r w:rsidRPr="00020BC9">
        <w:rPr>
          <w:color w:val="000000"/>
          <w:sz w:val="22"/>
          <w:szCs w:val="22"/>
        </w:rPr>
        <w:t>printed/distributed copies by suitable means to ensure pre</w:t>
      </w:r>
      <w:r w:rsidR="00A13ED1" w:rsidRPr="00020BC9">
        <w:rPr>
          <w:color w:val="000000"/>
          <w:sz w:val="22"/>
          <w:szCs w:val="22"/>
        </w:rPr>
        <w:t>se</w:t>
      </w:r>
      <w:r w:rsidR="005B432D" w:rsidRPr="00020BC9">
        <w:rPr>
          <w:color w:val="000000"/>
          <w:sz w:val="22"/>
          <w:szCs w:val="22"/>
        </w:rPr>
        <w:t xml:space="preserve">rvation of legibility (e.g., </w:t>
      </w:r>
      <w:r w:rsidR="00020BC9">
        <w:rPr>
          <w:color w:val="000000"/>
          <w:sz w:val="22"/>
          <w:szCs w:val="22"/>
        </w:rPr>
        <w:t xml:space="preserve">Work </w:t>
      </w:r>
      <w:r w:rsidR="001F5473" w:rsidRPr="00020BC9">
        <w:rPr>
          <w:color w:val="000000"/>
          <w:sz w:val="22"/>
          <w:szCs w:val="22"/>
        </w:rPr>
        <w:t>Orders</w:t>
      </w:r>
      <w:r w:rsidR="005B432D" w:rsidRPr="00020BC9">
        <w:rPr>
          <w:color w:val="000000"/>
          <w:sz w:val="22"/>
          <w:szCs w:val="22"/>
        </w:rPr>
        <w:t xml:space="preserve"> distributed </w:t>
      </w:r>
      <w:r w:rsidR="00BB4A45" w:rsidRPr="00020BC9">
        <w:rPr>
          <w:color w:val="000000"/>
          <w:sz w:val="22"/>
          <w:szCs w:val="22"/>
        </w:rPr>
        <w:t>to Production</w:t>
      </w:r>
      <w:r w:rsidR="005B432D" w:rsidRPr="00020BC9">
        <w:rPr>
          <w:color w:val="000000"/>
          <w:sz w:val="22"/>
          <w:szCs w:val="22"/>
        </w:rPr>
        <w:t xml:space="preserve"> while in process</w:t>
      </w:r>
      <w:r w:rsidRPr="00020BC9">
        <w:rPr>
          <w:color w:val="000000"/>
          <w:sz w:val="22"/>
          <w:szCs w:val="22"/>
        </w:rPr>
        <w:t>)</w:t>
      </w:r>
    </w:p>
    <w:p w14:paraId="5A2ED7AA" w14:textId="52C5EF67" w:rsidR="000E23B0" w:rsidRDefault="00AB1082" w:rsidP="000E23B0">
      <w:pPr>
        <w:ind w:left="720" w:firstLine="720"/>
      </w:pPr>
      <w:bookmarkStart w:id="0" w:name="_Hlk74827625"/>
      <w:r w:rsidRPr="00020BC9">
        <w:rPr>
          <w:color w:val="000000"/>
          <w:sz w:val="22"/>
          <w:szCs w:val="22"/>
        </w:rPr>
        <w:t>Electronic files stored on the server are backed up periodically</w:t>
      </w:r>
      <w:r w:rsidR="00481880" w:rsidRPr="00020BC9">
        <w:rPr>
          <w:color w:val="000000"/>
          <w:sz w:val="22"/>
          <w:szCs w:val="22"/>
        </w:rPr>
        <w:t xml:space="preserve"> (</w:t>
      </w:r>
      <w:r w:rsidR="00A52499">
        <w:t>Metro Plastics Server</w:t>
      </w:r>
      <w:r w:rsidR="000E23B0">
        <w:t>)</w:t>
      </w:r>
    </w:p>
    <w:p w14:paraId="4582088C" w14:textId="77777777" w:rsidR="00DD35EB" w:rsidRDefault="00DD35EB" w:rsidP="000E23B0">
      <w:pPr>
        <w:ind w:left="720" w:firstLine="720"/>
      </w:pPr>
    </w:p>
    <w:p w14:paraId="52147783" w14:textId="77777777" w:rsidR="000E23B0" w:rsidRDefault="000E23B0" w:rsidP="000E23B0">
      <w:pPr>
        <w:ind w:firstLine="720"/>
      </w:pPr>
      <w:r>
        <w:lastRenderedPageBreak/>
        <w:t>                Retention Schedule:</w:t>
      </w:r>
    </w:p>
    <w:p w14:paraId="7639C5DC" w14:textId="6F4C0F52" w:rsidR="000E23B0" w:rsidRDefault="000E23B0" w:rsidP="000E23B0">
      <w:r>
        <w:t>              </w:t>
      </w:r>
      <w:r>
        <w:tab/>
      </w:r>
      <w:r>
        <w:tab/>
        <w:t>  Intra-daily files-7 days</w:t>
      </w:r>
    </w:p>
    <w:p w14:paraId="216890FE" w14:textId="77777777" w:rsidR="000E23B0" w:rsidRDefault="000E23B0" w:rsidP="000E23B0">
      <w:pPr>
        <w:ind w:firstLine="720"/>
      </w:pPr>
      <w:r>
        <w:t>                Daily image files- 15 days</w:t>
      </w:r>
    </w:p>
    <w:p w14:paraId="438F34B8" w14:textId="75B9E7CF" w:rsidR="000E23B0" w:rsidRDefault="00F0121F" w:rsidP="000E23B0">
      <w:r>
        <w:t>              </w:t>
      </w:r>
      <w:r>
        <w:tab/>
      </w:r>
      <w:r>
        <w:tab/>
        <w:t> W</w:t>
      </w:r>
      <w:r w:rsidR="000E23B0">
        <w:t>eekly image files -90 days</w:t>
      </w:r>
    </w:p>
    <w:p w14:paraId="67E64584" w14:textId="77777777" w:rsidR="000E23B0" w:rsidRDefault="000E23B0" w:rsidP="000E23B0">
      <w:pPr>
        <w:ind w:firstLine="720"/>
      </w:pPr>
      <w:r>
        <w:t>                Monthly image-24 months</w:t>
      </w:r>
    </w:p>
    <w:bookmarkEnd w:id="0"/>
    <w:p w14:paraId="15E7960E" w14:textId="2E1B5DFB" w:rsidR="00B936C4" w:rsidRPr="00020BC9" w:rsidRDefault="00B936C4" w:rsidP="00B936C4">
      <w:pPr>
        <w:numPr>
          <w:ilvl w:val="1"/>
          <w:numId w:val="15"/>
        </w:numPr>
        <w:spacing w:before="120"/>
        <w:ind w:hanging="270"/>
        <w:rPr>
          <w:color w:val="000000"/>
          <w:sz w:val="22"/>
          <w:szCs w:val="22"/>
        </w:rPr>
      </w:pPr>
    </w:p>
    <w:p w14:paraId="70745666" w14:textId="77777777" w:rsidR="00B936C4" w:rsidRPr="00020BC9" w:rsidRDefault="00B936C4" w:rsidP="00B936C4">
      <w:pPr>
        <w:numPr>
          <w:ilvl w:val="1"/>
          <w:numId w:val="14"/>
        </w:numPr>
        <w:spacing w:before="120"/>
        <w:ind w:left="2430" w:hanging="270"/>
        <w:rPr>
          <w:sz w:val="22"/>
          <w:szCs w:val="22"/>
        </w:rPr>
      </w:pPr>
      <w:r w:rsidRPr="00020BC9">
        <w:rPr>
          <w:sz w:val="22"/>
          <w:szCs w:val="22"/>
        </w:rPr>
        <w:t>For “Records”, this includes:</w:t>
      </w:r>
    </w:p>
    <w:p w14:paraId="3A238A8E" w14:textId="6339BC4D" w:rsidR="00B936C4" w:rsidRPr="00A742C4" w:rsidRDefault="00B936C4" w:rsidP="00B936C4">
      <w:pPr>
        <w:numPr>
          <w:ilvl w:val="2"/>
          <w:numId w:val="14"/>
        </w:numPr>
        <w:spacing w:before="120"/>
        <w:ind w:left="2880" w:hanging="270"/>
        <w:rPr>
          <w:color w:val="000000"/>
          <w:sz w:val="22"/>
          <w:szCs w:val="22"/>
        </w:rPr>
      </w:pPr>
      <w:r w:rsidRPr="00A742C4">
        <w:rPr>
          <w:sz w:val="22"/>
          <w:szCs w:val="22"/>
        </w:rPr>
        <w:t xml:space="preserve">Control of records, including </w:t>
      </w:r>
      <w:r w:rsidR="00AB1082" w:rsidRPr="00A742C4">
        <w:rPr>
          <w:sz w:val="22"/>
          <w:szCs w:val="22"/>
        </w:rPr>
        <w:t>storage method</w:t>
      </w:r>
      <w:r w:rsidRPr="00A742C4">
        <w:rPr>
          <w:sz w:val="22"/>
          <w:szCs w:val="22"/>
        </w:rPr>
        <w:t xml:space="preserve">, is detailed </w:t>
      </w:r>
      <w:r w:rsidRPr="00A742C4">
        <w:rPr>
          <w:color w:val="000000"/>
          <w:sz w:val="22"/>
          <w:szCs w:val="22"/>
        </w:rPr>
        <w:t xml:space="preserve">in </w:t>
      </w:r>
      <w:hyperlink r:id="rId10" w:history="1">
        <w:r w:rsidRPr="00A742C4">
          <w:rPr>
            <w:rStyle w:val="Hyperlink"/>
            <w:sz w:val="22"/>
            <w:szCs w:val="22"/>
          </w:rPr>
          <w:t>QI-001</w:t>
        </w:r>
      </w:hyperlink>
      <w:r w:rsidRPr="00A742C4">
        <w:rPr>
          <w:color w:val="000000"/>
          <w:sz w:val="22"/>
          <w:szCs w:val="22"/>
        </w:rPr>
        <w:t xml:space="preserve"> “Record Retention Table”</w:t>
      </w:r>
    </w:p>
    <w:p w14:paraId="00873B0A" w14:textId="77777777" w:rsidR="00AB1082" w:rsidRPr="00D7356E" w:rsidRDefault="00AB1082" w:rsidP="00B936C4">
      <w:pPr>
        <w:numPr>
          <w:ilvl w:val="2"/>
          <w:numId w:val="14"/>
        </w:numPr>
        <w:spacing w:before="120"/>
        <w:ind w:left="2880" w:hanging="270"/>
        <w:rPr>
          <w:color w:val="000000"/>
          <w:sz w:val="22"/>
          <w:szCs w:val="22"/>
        </w:rPr>
      </w:pPr>
      <w:r w:rsidRPr="00D7356E">
        <w:rPr>
          <w:color w:val="000000"/>
          <w:sz w:val="22"/>
          <w:szCs w:val="22"/>
        </w:rPr>
        <w:t>Records are stored in suitable form to ensure protection of legibility</w:t>
      </w:r>
    </w:p>
    <w:p w14:paraId="5EF08CC1" w14:textId="77777777" w:rsidR="00105DC3" w:rsidRPr="00D7356E" w:rsidRDefault="00105DC3" w:rsidP="00AC4D3F">
      <w:pPr>
        <w:numPr>
          <w:ilvl w:val="0"/>
          <w:numId w:val="14"/>
        </w:numPr>
        <w:spacing w:before="120"/>
        <w:rPr>
          <w:sz w:val="22"/>
          <w:szCs w:val="22"/>
        </w:rPr>
      </w:pPr>
      <w:r w:rsidRPr="00D7356E">
        <w:rPr>
          <w:sz w:val="22"/>
          <w:szCs w:val="22"/>
        </w:rPr>
        <w:t>Control of changes (e.g., version control)</w:t>
      </w:r>
    </w:p>
    <w:p w14:paraId="4D54A2B4" w14:textId="77777777" w:rsidR="00AB1082" w:rsidRPr="00D7356E" w:rsidRDefault="00AB1082" w:rsidP="00AB1082">
      <w:pPr>
        <w:numPr>
          <w:ilvl w:val="1"/>
          <w:numId w:val="14"/>
        </w:numPr>
        <w:spacing w:before="120"/>
        <w:ind w:left="2430" w:hanging="270"/>
        <w:rPr>
          <w:sz w:val="22"/>
          <w:szCs w:val="22"/>
        </w:rPr>
      </w:pPr>
      <w:r w:rsidRPr="00D7356E">
        <w:rPr>
          <w:sz w:val="22"/>
          <w:szCs w:val="22"/>
        </w:rPr>
        <w:t>For “Documents”, this includes:</w:t>
      </w:r>
    </w:p>
    <w:p w14:paraId="42F2A97C" w14:textId="6DA01BBF" w:rsidR="00AB1082" w:rsidRPr="00D7356E" w:rsidRDefault="00AB1082" w:rsidP="00AB1082">
      <w:pPr>
        <w:numPr>
          <w:ilvl w:val="1"/>
          <w:numId w:val="15"/>
        </w:numPr>
        <w:spacing w:before="120"/>
        <w:ind w:hanging="270"/>
        <w:rPr>
          <w:sz w:val="22"/>
          <w:szCs w:val="22"/>
        </w:rPr>
      </w:pPr>
      <w:r w:rsidRPr="00D7356E">
        <w:rPr>
          <w:sz w:val="22"/>
          <w:szCs w:val="22"/>
        </w:rPr>
        <w:t>Document changes are reviewed and reapproved</w:t>
      </w:r>
      <w:r w:rsidR="00DD35EB">
        <w:rPr>
          <w:sz w:val="22"/>
          <w:szCs w:val="22"/>
        </w:rPr>
        <w:t xml:space="preserve"> using </w:t>
      </w:r>
      <w:hyperlink r:id="rId11" w:history="1">
        <w:r w:rsidR="00DD35EB" w:rsidRPr="00DD35EB">
          <w:rPr>
            <w:rStyle w:val="Hyperlink"/>
            <w:sz w:val="22"/>
            <w:szCs w:val="22"/>
          </w:rPr>
          <w:t>F</w:t>
        </w:r>
        <w:r w:rsidR="00B46308">
          <w:rPr>
            <w:rStyle w:val="Hyperlink"/>
            <w:sz w:val="22"/>
            <w:szCs w:val="22"/>
          </w:rPr>
          <w:t>70.</w:t>
        </w:r>
        <w:r w:rsidR="00DD35EB" w:rsidRPr="00DD35EB">
          <w:rPr>
            <w:rStyle w:val="Hyperlink"/>
            <w:sz w:val="22"/>
            <w:szCs w:val="22"/>
          </w:rPr>
          <w:t>4202.2</w:t>
        </w:r>
      </w:hyperlink>
    </w:p>
    <w:p w14:paraId="725CC892" w14:textId="77777777" w:rsidR="00AB1082" w:rsidRPr="00D7356E" w:rsidRDefault="00AB1082" w:rsidP="00AB1082">
      <w:pPr>
        <w:numPr>
          <w:ilvl w:val="1"/>
          <w:numId w:val="15"/>
        </w:numPr>
        <w:spacing w:before="120"/>
        <w:ind w:hanging="270"/>
        <w:rPr>
          <w:sz w:val="22"/>
          <w:szCs w:val="22"/>
        </w:rPr>
      </w:pPr>
      <w:r w:rsidRPr="00D7356E">
        <w:rPr>
          <w:sz w:val="22"/>
          <w:szCs w:val="22"/>
        </w:rPr>
        <w:t xml:space="preserve">Revision levels of documents are identified on the document, and revision levels are tracked in the </w:t>
      </w:r>
      <w:r w:rsidRPr="00D7356E">
        <w:rPr>
          <w:color w:val="000000"/>
          <w:sz w:val="22"/>
          <w:szCs w:val="22"/>
        </w:rPr>
        <w:t>Document Control Database</w:t>
      </w:r>
      <w:r w:rsidRPr="00D7356E">
        <w:rPr>
          <w:sz w:val="22"/>
          <w:szCs w:val="22"/>
        </w:rPr>
        <w:t xml:space="preserve"> (see 7.5.3.2a above)</w:t>
      </w:r>
    </w:p>
    <w:p w14:paraId="6C8770AA" w14:textId="77777777" w:rsidR="00AB1082" w:rsidRPr="00D7356E" w:rsidRDefault="00AB1082" w:rsidP="00AB1082">
      <w:pPr>
        <w:numPr>
          <w:ilvl w:val="1"/>
          <w:numId w:val="14"/>
        </w:numPr>
        <w:spacing w:before="120"/>
        <w:ind w:left="2430" w:hanging="270"/>
        <w:rPr>
          <w:sz w:val="22"/>
          <w:szCs w:val="22"/>
        </w:rPr>
      </w:pPr>
      <w:r w:rsidRPr="00D7356E">
        <w:rPr>
          <w:sz w:val="22"/>
          <w:szCs w:val="22"/>
        </w:rPr>
        <w:t>For “Records”, this includes:</w:t>
      </w:r>
    </w:p>
    <w:p w14:paraId="22FA0BB1" w14:textId="77777777" w:rsidR="00AB1082" w:rsidRPr="00D7356E" w:rsidRDefault="00AB1082" w:rsidP="00AB1082">
      <w:pPr>
        <w:numPr>
          <w:ilvl w:val="2"/>
          <w:numId w:val="14"/>
        </w:numPr>
        <w:spacing w:before="120"/>
        <w:ind w:left="2880" w:hanging="270"/>
        <w:rPr>
          <w:sz w:val="22"/>
          <w:szCs w:val="22"/>
        </w:rPr>
      </w:pPr>
      <w:r w:rsidRPr="00D7356E">
        <w:rPr>
          <w:sz w:val="22"/>
          <w:szCs w:val="22"/>
        </w:rPr>
        <w:t xml:space="preserve">Records generated from controlled documents (e.g., forms) are typically retained in the version of the document from which they originated. </w:t>
      </w:r>
    </w:p>
    <w:p w14:paraId="6D9F485C" w14:textId="77777777" w:rsidR="00105DC3" w:rsidRPr="00D7356E" w:rsidRDefault="00105DC3" w:rsidP="00AC4D3F">
      <w:pPr>
        <w:numPr>
          <w:ilvl w:val="0"/>
          <w:numId w:val="14"/>
        </w:numPr>
        <w:spacing w:before="120"/>
        <w:rPr>
          <w:sz w:val="22"/>
          <w:szCs w:val="22"/>
        </w:rPr>
      </w:pPr>
      <w:r w:rsidRPr="00D7356E">
        <w:rPr>
          <w:sz w:val="22"/>
          <w:szCs w:val="22"/>
        </w:rPr>
        <w:t>Retention and disposition</w:t>
      </w:r>
    </w:p>
    <w:p w14:paraId="12A7E111" w14:textId="77777777" w:rsidR="00AB1082" w:rsidRPr="00D7356E" w:rsidRDefault="00AB1082" w:rsidP="00AB1082">
      <w:pPr>
        <w:numPr>
          <w:ilvl w:val="1"/>
          <w:numId w:val="14"/>
        </w:numPr>
        <w:spacing w:before="120"/>
        <w:ind w:left="2430" w:hanging="270"/>
        <w:rPr>
          <w:sz w:val="22"/>
          <w:szCs w:val="22"/>
        </w:rPr>
      </w:pPr>
      <w:r w:rsidRPr="00D7356E">
        <w:rPr>
          <w:sz w:val="22"/>
          <w:szCs w:val="22"/>
        </w:rPr>
        <w:t>For “Documents”, this includes:</w:t>
      </w:r>
    </w:p>
    <w:p w14:paraId="4D721587" w14:textId="77777777" w:rsidR="00AB1082" w:rsidRPr="00D7356E" w:rsidRDefault="00AB1082" w:rsidP="00AB1082">
      <w:pPr>
        <w:numPr>
          <w:ilvl w:val="1"/>
          <w:numId w:val="15"/>
        </w:numPr>
        <w:spacing w:before="120"/>
        <w:ind w:hanging="270"/>
        <w:rPr>
          <w:sz w:val="22"/>
          <w:szCs w:val="22"/>
        </w:rPr>
      </w:pPr>
      <w:r w:rsidRPr="00D7356E">
        <w:rPr>
          <w:sz w:val="22"/>
          <w:szCs w:val="22"/>
        </w:rPr>
        <w:t>Old/obsolete versions of documents, if retained for any reason, are identified as such, and controlled (e.g., segregated) to prevent their unintended use.</w:t>
      </w:r>
    </w:p>
    <w:p w14:paraId="2CB0B968" w14:textId="77777777" w:rsidR="00AB1082" w:rsidRPr="00D7356E" w:rsidRDefault="00AB1082" w:rsidP="00AB1082">
      <w:pPr>
        <w:numPr>
          <w:ilvl w:val="1"/>
          <w:numId w:val="14"/>
        </w:numPr>
        <w:spacing w:before="120"/>
        <w:ind w:left="2430" w:hanging="270"/>
        <w:rPr>
          <w:sz w:val="22"/>
          <w:szCs w:val="22"/>
        </w:rPr>
      </w:pPr>
      <w:r w:rsidRPr="00D7356E">
        <w:rPr>
          <w:sz w:val="22"/>
          <w:szCs w:val="22"/>
        </w:rPr>
        <w:t>For “Records”, this includes:</w:t>
      </w:r>
    </w:p>
    <w:p w14:paraId="3F66A62E" w14:textId="20ABEBE9" w:rsidR="006F5AE8" w:rsidRPr="00F0121F" w:rsidRDefault="00AB1082" w:rsidP="00B4621E">
      <w:pPr>
        <w:numPr>
          <w:ilvl w:val="2"/>
          <w:numId w:val="14"/>
        </w:numPr>
        <w:spacing w:before="120"/>
        <w:ind w:left="1800" w:hanging="270"/>
        <w:rPr>
          <w:color w:val="FF0000"/>
          <w:sz w:val="22"/>
          <w:szCs w:val="22"/>
        </w:rPr>
      </w:pPr>
      <w:r w:rsidRPr="00F0121F">
        <w:rPr>
          <w:sz w:val="22"/>
          <w:szCs w:val="22"/>
        </w:rPr>
        <w:t>Control of records, including retention times and disposition methods,</w:t>
      </w:r>
      <w:r w:rsidR="00B231FD" w:rsidRPr="00F0121F">
        <w:rPr>
          <w:sz w:val="22"/>
          <w:szCs w:val="22"/>
        </w:rPr>
        <w:t xml:space="preserve"> is detailed in</w:t>
      </w:r>
      <w:r w:rsidRPr="00F0121F">
        <w:rPr>
          <w:sz w:val="22"/>
          <w:szCs w:val="22"/>
        </w:rPr>
        <w:t xml:space="preserve"> </w:t>
      </w:r>
      <w:hyperlink r:id="rId12" w:history="1">
        <w:r w:rsidR="00476E50" w:rsidRPr="00F0121F">
          <w:rPr>
            <w:rStyle w:val="Hyperlink"/>
            <w:sz w:val="22"/>
            <w:szCs w:val="22"/>
          </w:rPr>
          <w:t>QI-001</w:t>
        </w:r>
      </w:hyperlink>
      <w:r w:rsidR="00F0121F">
        <w:rPr>
          <w:sz w:val="22"/>
          <w:szCs w:val="22"/>
        </w:rPr>
        <w:t xml:space="preserve">. </w:t>
      </w:r>
      <w:r w:rsidR="00476E50" w:rsidRPr="00F0121F">
        <w:rPr>
          <w:sz w:val="22"/>
          <w:szCs w:val="22"/>
        </w:rPr>
        <w:t xml:space="preserve"> </w:t>
      </w:r>
      <w:r w:rsidR="006F5AE8" w:rsidRPr="00F0121F">
        <w:rPr>
          <w:sz w:val="22"/>
          <w:szCs w:val="22"/>
        </w:rPr>
        <w:t>Documented information of e</w:t>
      </w:r>
      <w:r w:rsidR="00AE4828" w:rsidRPr="00F0121F">
        <w:rPr>
          <w:sz w:val="22"/>
          <w:szCs w:val="22"/>
        </w:rPr>
        <w:t>xternal origin determined by</w:t>
      </w:r>
      <w:r w:rsidR="006F5AE8" w:rsidRPr="00F0121F">
        <w:rPr>
          <w:sz w:val="22"/>
          <w:szCs w:val="22"/>
        </w:rPr>
        <w:t xml:space="preserve"> </w:t>
      </w:r>
      <w:r w:rsidR="00F91E26" w:rsidRPr="00F0121F">
        <w:rPr>
          <w:sz w:val="22"/>
          <w:szCs w:val="22"/>
        </w:rPr>
        <w:t>METRO PLASTICS TECHNOLOGIES, INC.</w:t>
      </w:r>
      <w:r w:rsidR="006F5AE8" w:rsidRPr="00F0121F">
        <w:rPr>
          <w:sz w:val="22"/>
          <w:szCs w:val="22"/>
        </w:rPr>
        <w:t xml:space="preserve"> to be necessary for the planning and operation of the QMS are identified as </w:t>
      </w:r>
      <w:r w:rsidR="00AE7D25" w:rsidRPr="00F0121F">
        <w:rPr>
          <w:sz w:val="22"/>
          <w:szCs w:val="22"/>
        </w:rPr>
        <w:t>appropriate and</w:t>
      </w:r>
      <w:r w:rsidR="006F5AE8" w:rsidRPr="00F0121F">
        <w:rPr>
          <w:sz w:val="22"/>
          <w:szCs w:val="22"/>
        </w:rPr>
        <w:t xml:space="preserve"> controlled.  This control may include, for example:</w:t>
      </w:r>
      <w:r w:rsidR="0091534E" w:rsidRPr="00F0121F">
        <w:rPr>
          <w:sz w:val="22"/>
          <w:szCs w:val="22"/>
        </w:rPr>
        <w:t xml:space="preserve">  </w:t>
      </w:r>
    </w:p>
    <w:p w14:paraId="6002128B" w14:textId="1A3B4B4A" w:rsidR="00B5799E" w:rsidRPr="00D7356E" w:rsidRDefault="009C452F" w:rsidP="00B5799E">
      <w:pPr>
        <w:numPr>
          <w:ilvl w:val="0"/>
          <w:numId w:val="16"/>
        </w:num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B5799E" w:rsidRPr="00D7356E">
        <w:rPr>
          <w:color w:val="000000"/>
          <w:sz w:val="22"/>
          <w:szCs w:val="22"/>
        </w:rPr>
        <w:t xml:space="preserve">ustomer drawings/files/data (i.e., intellectual property), access and distribution are limited, and electronic files are stored </w:t>
      </w:r>
      <w:r w:rsidR="005B432D" w:rsidRPr="00D7356E">
        <w:rPr>
          <w:color w:val="000000"/>
          <w:sz w:val="22"/>
          <w:szCs w:val="22"/>
        </w:rPr>
        <w:t xml:space="preserve">on secure </w:t>
      </w:r>
      <w:r w:rsidR="00B5799E" w:rsidRPr="00D7356E">
        <w:rPr>
          <w:color w:val="000000"/>
          <w:sz w:val="22"/>
          <w:szCs w:val="22"/>
        </w:rPr>
        <w:t>company servers/networ</w:t>
      </w:r>
      <w:r>
        <w:rPr>
          <w:color w:val="000000"/>
          <w:sz w:val="22"/>
          <w:szCs w:val="22"/>
        </w:rPr>
        <w:t>ks (</w:t>
      </w:r>
      <w:proofErr w:type="gramStart"/>
      <w:r>
        <w:rPr>
          <w:color w:val="000000"/>
          <w:sz w:val="22"/>
          <w:szCs w:val="22"/>
        </w:rPr>
        <w:t>e.g.</w:t>
      </w:r>
      <w:proofErr w:type="gramEnd"/>
      <w:r>
        <w:rPr>
          <w:color w:val="000000"/>
          <w:sz w:val="22"/>
          <w:szCs w:val="22"/>
        </w:rPr>
        <w:t xml:space="preserve"> typically by Sales, Engineering</w:t>
      </w:r>
      <w:r w:rsidR="00B5799E" w:rsidRPr="00D7356E">
        <w:rPr>
          <w:color w:val="000000"/>
          <w:sz w:val="22"/>
          <w:szCs w:val="22"/>
        </w:rPr>
        <w:t xml:space="preserve"> Department, or others, in “Customer</w:t>
      </w:r>
      <w:r w:rsidR="005B432D" w:rsidRPr="00D7356E">
        <w:rPr>
          <w:color w:val="000000"/>
          <w:sz w:val="22"/>
          <w:szCs w:val="22"/>
        </w:rPr>
        <w:t>/Client</w:t>
      </w:r>
      <w:r w:rsidR="00B5799E" w:rsidRPr="00D7356E">
        <w:rPr>
          <w:color w:val="000000"/>
          <w:sz w:val="22"/>
          <w:szCs w:val="22"/>
        </w:rPr>
        <w:t xml:space="preserve"> Files”).</w:t>
      </w:r>
    </w:p>
    <w:p w14:paraId="4A8E448C" w14:textId="77777777" w:rsidR="006F5AE8" w:rsidRPr="00D7356E" w:rsidRDefault="00B5799E" w:rsidP="006F5AE8">
      <w:pPr>
        <w:numPr>
          <w:ilvl w:val="0"/>
          <w:numId w:val="16"/>
        </w:numPr>
        <w:spacing w:before="120"/>
        <w:rPr>
          <w:color w:val="000000"/>
          <w:sz w:val="22"/>
          <w:szCs w:val="22"/>
        </w:rPr>
      </w:pPr>
      <w:r w:rsidRPr="00D7356E">
        <w:rPr>
          <w:color w:val="000000"/>
          <w:sz w:val="22"/>
          <w:szCs w:val="22"/>
        </w:rPr>
        <w:t>Documented information from customers, external providers, industry standards, etc</w:t>
      </w:r>
      <w:r w:rsidR="005B432D" w:rsidRPr="00D7356E">
        <w:rPr>
          <w:color w:val="000000"/>
          <w:sz w:val="22"/>
          <w:szCs w:val="22"/>
        </w:rPr>
        <w:t>.</w:t>
      </w:r>
      <w:r w:rsidRPr="00D7356E">
        <w:rPr>
          <w:color w:val="000000"/>
          <w:sz w:val="22"/>
          <w:szCs w:val="22"/>
        </w:rPr>
        <w:t>, may be included in</w:t>
      </w:r>
      <w:r w:rsidR="006F5AE8" w:rsidRPr="00D7356E">
        <w:rPr>
          <w:color w:val="000000"/>
          <w:sz w:val="22"/>
          <w:szCs w:val="22"/>
        </w:rPr>
        <w:t xml:space="preserve"> the Document Control </w:t>
      </w:r>
      <w:r w:rsidR="005B432D" w:rsidRPr="00D7356E">
        <w:rPr>
          <w:color w:val="000000"/>
          <w:sz w:val="22"/>
          <w:szCs w:val="22"/>
        </w:rPr>
        <w:t>Database</w:t>
      </w:r>
      <w:r w:rsidR="00767960" w:rsidRPr="00D7356E">
        <w:rPr>
          <w:color w:val="000000"/>
          <w:sz w:val="22"/>
          <w:szCs w:val="22"/>
        </w:rPr>
        <w:t xml:space="preserve"> (as described above)</w:t>
      </w:r>
      <w:r w:rsidR="006F5AE8" w:rsidRPr="00D7356E">
        <w:rPr>
          <w:color w:val="000000"/>
          <w:sz w:val="22"/>
          <w:szCs w:val="22"/>
        </w:rPr>
        <w:t xml:space="preserve"> and controlled accordingly</w:t>
      </w:r>
    </w:p>
    <w:p w14:paraId="4EE897D5" w14:textId="07059AFD" w:rsidR="00FA533A" w:rsidRPr="00D7356E" w:rsidRDefault="00FA533A" w:rsidP="006F5AE8">
      <w:pPr>
        <w:numPr>
          <w:ilvl w:val="0"/>
          <w:numId w:val="16"/>
        </w:numPr>
        <w:spacing w:before="120"/>
        <w:rPr>
          <w:color w:val="000000"/>
          <w:sz w:val="22"/>
          <w:szCs w:val="22"/>
        </w:rPr>
      </w:pPr>
      <w:r w:rsidRPr="00D7356E">
        <w:rPr>
          <w:color w:val="000000"/>
          <w:sz w:val="22"/>
          <w:szCs w:val="22"/>
        </w:rPr>
        <w:t>Use of associated int</w:t>
      </w:r>
      <w:r w:rsidR="00AE7D25">
        <w:rPr>
          <w:color w:val="000000"/>
          <w:sz w:val="22"/>
          <w:szCs w:val="22"/>
        </w:rPr>
        <w:t>ra</w:t>
      </w:r>
      <w:r w:rsidRPr="00D7356E">
        <w:rPr>
          <w:color w:val="000000"/>
          <w:sz w:val="22"/>
          <w:szCs w:val="22"/>
        </w:rPr>
        <w:t>n</w:t>
      </w:r>
      <w:r w:rsidR="00AE7D25">
        <w:rPr>
          <w:color w:val="000000"/>
          <w:sz w:val="22"/>
          <w:szCs w:val="22"/>
        </w:rPr>
        <w:t>e</w:t>
      </w:r>
      <w:r w:rsidRPr="00D7356E">
        <w:rPr>
          <w:color w:val="000000"/>
          <w:sz w:val="22"/>
          <w:szCs w:val="22"/>
        </w:rPr>
        <w:t>t portal (e.g., customer portal) to ensure relevant version is used</w:t>
      </w:r>
    </w:p>
    <w:p w14:paraId="4C15B293" w14:textId="77777777" w:rsidR="006F5AE8" w:rsidRPr="00D7356E" w:rsidRDefault="006F5AE8" w:rsidP="006F5AE8">
      <w:pPr>
        <w:numPr>
          <w:ilvl w:val="0"/>
          <w:numId w:val="16"/>
        </w:numPr>
        <w:spacing w:before="120"/>
        <w:rPr>
          <w:color w:val="000000"/>
          <w:sz w:val="22"/>
          <w:szCs w:val="22"/>
        </w:rPr>
      </w:pPr>
      <w:r w:rsidRPr="00D7356E">
        <w:rPr>
          <w:color w:val="000000"/>
          <w:sz w:val="22"/>
          <w:szCs w:val="22"/>
        </w:rPr>
        <w:t xml:space="preserve">Notifications </w:t>
      </w:r>
      <w:r w:rsidR="00767960" w:rsidRPr="00D7356E">
        <w:rPr>
          <w:color w:val="000000"/>
          <w:sz w:val="22"/>
          <w:szCs w:val="22"/>
        </w:rPr>
        <w:t xml:space="preserve">may be received </w:t>
      </w:r>
      <w:r w:rsidRPr="00D7356E">
        <w:rPr>
          <w:color w:val="000000"/>
          <w:sz w:val="22"/>
          <w:szCs w:val="22"/>
        </w:rPr>
        <w:t>from the source of the information (e.g., customer communication, supplier communication, or various notification services)</w:t>
      </w:r>
    </w:p>
    <w:p w14:paraId="77709654" w14:textId="2AD3DA3A" w:rsidR="006F5AE8" w:rsidRDefault="006F5AE8" w:rsidP="006F5AE8">
      <w:pPr>
        <w:spacing w:before="12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Documented information retained as evidence of conformity is protected from unintended alterations (e.g., </w:t>
      </w:r>
      <w:r w:rsidRPr="00D437FA">
        <w:rPr>
          <w:color w:val="000000"/>
          <w:sz w:val="22"/>
          <w:szCs w:val="22"/>
        </w:rPr>
        <w:t>electronic records in read-only files or otherwise secured</w:t>
      </w:r>
      <w:r>
        <w:rPr>
          <w:sz w:val="22"/>
          <w:szCs w:val="22"/>
        </w:rPr>
        <w:t>).</w:t>
      </w:r>
    </w:p>
    <w:p w14:paraId="1C67BE43" w14:textId="11926C83" w:rsidR="00E01D69" w:rsidRDefault="00E01D69" w:rsidP="006F5AE8">
      <w:pPr>
        <w:spacing w:before="120"/>
        <w:ind w:left="1800"/>
        <w:rPr>
          <w:sz w:val="22"/>
          <w:szCs w:val="22"/>
        </w:rPr>
      </w:pPr>
    </w:p>
    <w:p w14:paraId="3959A898" w14:textId="3FA5A23D" w:rsidR="00E01D69" w:rsidRDefault="00E01D69" w:rsidP="006F5AE8">
      <w:pPr>
        <w:spacing w:before="120"/>
        <w:ind w:left="1800"/>
        <w:rPr>
          <w:sz w:val="22"/>
          <w:szCs w:val="22"/>
        </w:rPr>
      </w:pPr>
    </w:p>
    <w:p w14:paraId="504DE1E4" w14:textId="77777777" w:rsidR="00E01D69" w:rsidRPr="00AB1082" w:rsidRDefault="00E01D69" w:rsidP="006F5AE8">
      <w:pPr>
        <w:spacing w:before="120"/>
        <w:ind w:left="1800"/>
        <w:rPr>
          <w:sz w:val="22"/>
          <w:szCs w:val="22"/>
        </w:rPr>
      </w:pPr>
    </w:p>
    <w:p w14:paraId="3544080E" w14:textId="77777777" w:rsidR="003C63DE" w:rsidRPr="00E5019F" w:rsidRDefault="003C63DE" w:rsidP="00A540FD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sz w:val="22"/>
          <w:szCs w:val="22"/>
        </w:rPr>
      </w:pPr>
      <w:r w:rsidRPr="00E5019F">
        <w:rPr>
          <w:b/>
          <w:sz w:val="22"/>
          <w:szCs w:val="22"/>
        </w:rPr>
        <w:t>5. References</w:t>
      </w:r>
      <w:r w:rsidRPr="00E5019F">
        <w:rPr>
          <w:sz w:val="22"/>
          <w:szCs w:val="22"/>
        </w:rPr>
        <w:tab/>
      </w:r>
    </w:p>
    <w:p w14:paraId="0DF5DE86" w14:textId="77777777" w:rsidR="003C63DE" w:rsidRPr="0030188E" w:rsidRDefault="0030188E" w:rsidP="00004A5A">
      <w:pPr>
        <w:numPr>
          <w:ilvl w:val="0"/>
          <w:numId w:val="6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D437FA">
        <w:rPr>
          <w:color w:val="000000"/>
          <w:sz w:val="22"/>
        </w:rPr>
        <w:t>(ref. Q</w:t>
      </w:r>
      <w:r w:rsidR="00F87332">
        <w:rPr>
          <w:color w:val="000000"/>
          <w:sz w:val="22"/>
        </w:rPr>
        <w:t>E</w:t>
      </w:r>
      <w:r w:rsidRPr="00D437FA">
        <w:rPr>
          <w:color w:val="000000"/>
          <w:sz w:val="22"/>
        </w:rPr>
        <w:t>P-8.2)</w:t>
      </w:r>
    </w:p>
    <w:p w14:paraId="2C668190" w14:textId="77777777" w:rsidR="0030188E" w:rsidRPr="00F5775B" w:rsidRDefault="0030188E" w:rsidP="00004A5A">
      <w:pPr>
        <w:numPr>
          <w:ilvl w:val="0"/>
          <w:numId w:val="6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D437FA">
        <w:rPr>
          <w:color w:val="000000"/>
          <w:sz w:val="22"/>
        </w:rPr>
        <w:t>(ref. Q</w:t>
      </w:r>
      <w:r w:rsidR="00F87332">
        <w:rPr>
          <w:color w:val="000000"/>
          <w:sz w:val="22"/>
        </w:rPr>
        <w:t>E</w:t>
      </w:r>
      <w:r w:rsidRPr="00D437FA">
        <w:rPr>
          <w:color w:val="000000"/>
          <w:sz w:val="22"/>
        </w:rPr>
        <w:t>P-8</w:t>
      </w:r>
      <w:r>
        <w:rPr>
          <w:color w:val="000000"/>
          <w:sz w:val="22"/>
        </w:rPr>
        <w:t>.4</w:t>
      </w:r>
      <w:r w:rsidRPr="00D437FA">
        <w:rPr>
          <w:color w:val="000000"/>
          <w:sz w:val="22"/>
        </w:rPr>
        <w:t>)</w:t>
      </w:r>
    </w:p>
    <w:p w14:paraId="28FD3226" w14:textId="469A5C4D" w:rsidR="00F5775B" w:rsidRPr="00F5775B" w:rsidRDefault="00F5775B" w:rsidP="00004A5A">
      <w:pPr>
        <w:numPr>
          <w:ilvl w:val="0"/>
          <w:numId w:val="6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</w:rPr>
        <w:t>L</w:t>
      </w:r>
      <w:r w:rsidR="00B46308">
        <w:rPr>
          <w:color w:val="000000"/>
          <w:sz w:val="22"/>
        </w:rPr>
        <w:t>70.</w:t>
      </w:r>
      <w:r>
        <w:rPr>
          <w:color w:val="000000"/>
          <w:sz w:val="22"/>
        </w:rPr>
        <w:t>4</w:t>
      </w:r>
      <w:r w:rsidR="00E01D69">
        <w:rPr>
          <w:color w:val="000000"/>
          <w:sz w:val="22"/>
        </w:rPr>
        <w:t>103</w:t>
      </w:r>
      <w:r>
        <w:rPr>
          <w:color w:val="000000"/>
          <w:sz w:val="22"/>
        </w:rPr>
        <w:t>.1</w:t>
      </w:r>
    </w:p>
    <w:p w14:paraId="18FE71DD" w14:textId="785E5948" w:rsidR="00F5775B" w:rsidRPr="00F5775B" w:rsidRDefault="00F5775B" w:rsidP="00004A5A">
      <w:pPr>
        <w:numPr>
          <w:ilvl w:val="0"/>
          <w:numId w:val="6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</w:rPr>
        <w:t>F</w:t>
      </w:r>
      <w:r w:rsidR="00B46308">
        <w:rPr>
          <w:color w:val="000000"/>
          <w:sz w:val="22"/>
        </w:rPr>
        <w:t>70.</w:t>
      </w:r>
      <w:r>
        <w:rPr>
          <w:color w:val="000000"/>
          <w:sz w:val="22"/>
        </w:rPr>
        <w:t>4202.2</w:t>
      </w:r>
    </w:p>
    <w:p w14:paraId="1B8905B5" w14:textId="72ACA8DF" w:rsidR="00F5775B" w:rsidRPr="0030188E" w:rsidRDefault="00F5775B" w:rsidP="00004A5A">
      <w:pPr>
        <w:numPr>
          <w:ilvl w:val="0"/>
          <w:numId w:val="6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</w:rPr>
        <w:t>QI-001</w:t>
      </w:r>
    </w:p>
    <w:p w14:paraId="5AA9B3F6" w14:textId="77777777" w:rsidR="003C63DE" w:rsidRDefault="003C63DE" w:rsidP="00A540FD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  <w:r w:rsidRPr="00E5019F">
        <w:rPr>
          <w:b/>
          <w:sz w:val="22"/>
          <w:szCs w:val="22"/>
        </w:rPr>
        <w:t>6. Definitions</w:t>
      </w:r>
    </w:p>
    <w:p w14:paraId="59F4B322" w14:textId="77777777" w:rsidR="00F5775B" w:rsidRPr="00E5019F" w:rsidRDefault="00F5775B" w:rsidP="00A540FD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sz w:val="22"/>
          <w:szCs w:val="22"/>
        </w:rPr>
      </w:pPr>
    </w:p>
    <w:p w14:paraId="3B69C6E6" w14:textId="77777777" w:rsidR="00D96ECF" w:rsidRDefault="00D96ECF" w:rsidP="00004A5A">
      <w:pPr>
        <w:numPr>
          <w:ilvl w:val="0"/>
          <w:numId w:val="6"/>
        </w:numPr>
        <w:tabs>
          <w:tab w:val="left" w:pos="270"/>
          <w:tab w:val="left" w:pos="720"/>
          <w:tab w:val="left" w:pos="99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0" w:hanging="354"/>
        <w:outlineLvl w:val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D96ECF">
        <w:rPr>
          <w:i/>
          <w:sz w:val="22"/>
          <w:szCs w:val="22"/>
        </w:rPr>
        <w:t>Maintained</w:t>
      </w:r>
      <w:r>
        <w:rPr>
          <w:sz w:val="22"/>
          <w:szCs w:val="22"/>
        </w:rPr>
        <w:t xml:space="preserve"> documented information” – documents providing information to support the operation of the QMS processes (may also be referred to throughout the QMS as “</w:t>
      </w:r>
      <w:r w:rsidRPr="004B0FCD">
        <w:rPr>
          <w:i/>
          <w:sz w:val="22"/>
          <w:szCs w:val="22"/>
        </w:rPr>
        <w:t>Documents</w:t>
      </w:r>
      <w:r>
        <w:rPr>
          <w:sz w:val="22"/>
          <w:szCs w:val="22"/>
        </w:rPr>
        <w:t>”) (e.g., Procedures, Work Instructions, Forms, Drawings/Specifications, etc.)</w:t>
      </w:r>
    </w:p>
    <w:p w14:paraId="640039EC" w14:textId="77777777" w:rsidR="003C63DE" w:rsidRPr="00E5019F" w:rsidRDefault="00D96ECF" w:rsidP="00004A5A">
      <w:pPr>
        <w:numPr>
          <w:ilvl w:val="0"/>
          <w:numId w:val="6"/>
        </w:numPr>
        <w:tabs>
          <w:tab w:val="left" w:pos="270"/>
          <w:tab w:val="left" w:pos="720"/>
          <w:tab w:val="left" w:pos="99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0" w:hanging="354"/>
        <w:outlineLvl w:val="0"/>
        <w:rPr>
          <w:sz w:val="22"/>
          <w:szCs w:val="22"/>
        </w:rPr>
      </w:pPr>
      <w:r>
        <w:rPr>
          <w:sz w:val="22"/>
          <w:szCs w:val="22"/>
        </w:rPr>
        <w:t>“</w:t>
      </w:r>
      <w:r w:rsidRPr="00D96ECF">
        <w:rPr>
          <w:i/>
          <w:sz w:val="22"/>
          <w:szCs w:val="22"/>
        </w:rPr>
        <w:t>Retained</w:t>
      </w:r>
      <w:r>
        <w:rPr>
          <w:sz w:val="22"/>
          <w:szCs w:val="22"/>
        </w:rPr>
        <w:t xml:space="preserve"> documented information”</w:t>
      </w:r>
      <w:r w:rsidR="003C63DE" w:rsidRPr="00E5019F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C63DE" w:rsidRPr="00E5019F">
        <w:rPr>
          <w:sz w:val="22"/>
          <w:szCs w:val="22"/>
        </w:rPr>
        <w:t xml:space="preserve"> </w:t>
      </w:r>
      <w:r>
        <w:rPr>
          <w:sz w:val="22"/>
          <w:szCs w:val="22"/>
        </w:rPr>
        <w:t>documents providing evidence of conformity with requirements (may also be referred to throughout the QMS as “</w:t>
      </w:r>
      <w:r w:rsidRPr="004B0FCD">
        <w:rPr>
          <w:i/>
          <w:sz w:val="22"/>
          <w:szCs w:val="22"/>
        </w:rPr>
        <w:t>Records</w:t>
      </w:r>
      <w:r>
        <w:rPr>
          <w:sz w:val="22"/>
          <w:szCs w:val="22"/>
        </w:rPr>
        <w:t>”)</w:t>
      </w:r>
      <w:r w:rsidR="003C63DE" w:rsidRPr="00E5019F">
        <w:rPr>
          <w:sz w:val="22"/>
          <w:szCs w:val="22"/>
        </w:rPr>
        <w:t>.</w:t>
      </w:r>
      <w:r w:rsidR="00C37360" w:rsidRPr="00E5019F">
        <w:rPr>
          <w:sz w:val="22"/>
          <w:szCs w:val="22"/>
        </w:rPr>
        <w:t xml:space="preserve"> </w:t>
      </w:r>
    </w:p>
    <w:p w14:paraId="77BB00CD" w14:textId="77777777" w:rsidR="00D52B37" w:rsidRPr="00836F1B" w:rsidRDefault="00C37360" w:rsidP="00A540FD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7</w:t>
      </w:r>
      <w:r w:rsidR="00D52B37" w:rsidRPr="00E5019F">
        <w:rPr>
          <w:b/>
          <w:sz w:val="22"/>
          <w:szCs w:val="22"/>
        </w:rPr>
        <w:t xml:space="preserve">. </w:t>
      </w:r>
      <w:r w:rsidR="00A540FD" w:rsidRPr="00836F1B">
        <w:rPr>
          <w:b/>
          <w:color w:val="000000"/>
          <w:sz w:val="22"/>
          <w:szCs w:val="22"/>
        </w:rPr>
        <w:t xml:space="preserve">Records  </w:t>
      </w:r>
    </w:p>
    <w:p w14:paraId="5C1AB228" w14:textId="77777777" w:rsidR="003C63DE" w:rsidRDefault="00565C8D" w:rsidP="00004A5A">
      <w:pPr>
        <w:numPr>
          <w:ilvl w:val="0"/>
          <w:numId w:val="6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color w:val="000000"/>
          <w:sz w:val="22"/>
          <w:szCs w:val="22"/>
        </w:rPr>
      </w:pPr>
      <w:r w:rsidRPr="00246305">
        <w:rPr>
          <w:color w:val="000000"/>
          <w:sz w:val="22"/>
          <w:szCs w:val="22"/>
        </w:rPr>
        <w:t>None</w:t>
      </w:r>
    </w:p>
    <w:p w14:paraId="073181C6" w14:textId="77777777" w:rsidR="004F36BE" w:rsidRDefault="004F36BE" w:rsidP="00717A55">
      <w:pPr>
        <w:rPr>
          <w:b/>
          <w:bCs/>
          <w:color w:val="000000"/>
          <w:sz w:val="25"/>
          <w:szCs w:val="32"/>
          <w:u w:val="single"/>
        </w:rPr>
      </w:pPr>
    </w:p>
    <w:sectPr w:rsidR="004F36BE" w:rsidSect="009A0724">
      <w:headerReference w:type="default" r:id="rId13"/>
      <w:headerReference w:type="first" r:id="rId14"/>
      <w:pgSz w:w="12240" w:h="15840" w:code="1"/>
      <w:pgMar w:top="1037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C461" w14:textId="77777777" w:rsidR="00A01EF9" w:rsidRDefault="00A01EF9">
      <w:r>
        <w:separator/>
      </w:r>
    </w:p>
  </w:endnote>
  <w:endnote w:type="continuationSeparator" w:id="0">
    <w:p w14:paraId="78ADE3BF" w14:textId="77777777" w:rsidR="00A01EF9" w:rsidRDefault="00A0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160F7" w14:textId="77777777" w:rsidR="00A01EF9" w:rsidRDefault="00A01EF9">
      <w:r>
        <w:separator/>
      </w:r>
    </w:p>
  </w:footnote>
  <w:footnote w:type="continuationSeparator" w:id="0">
    <w:p w14:paraId="47C099F5" w14:textId="77777777" w:rsidR="00A01EF9" w:rsidRDefault="00A0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F8F5" w14:textId="6125B72C" w:rsidR="00972A40" w:rsidRPr="008B70C1" w:rsidRDefault="00F91E26" w:rsidP="00972A40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A52499">
      <w:rPr>
        <w:b/>
      </w:rPr>
      <w:t>LLC</w:t>
    </w:r>
    <w:r>
      <w:rPr>
        <w:b/>
      </w:rPr>
      <w:t>.</w:t>
    </w:r>
    <w:r w:rsidR="00972A40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972A40" w:rsidRPr="008B70C1" w14:paraId="1D1B204D" w14:textId="77777777" w:rsidTr="004C24D2">
      <w:trPr>
        <w:trHeight w:val="532"/>
      </w:trPr>
      <w:tc>
        <w:tcPr>
          <w:tcW w:w="6217" w:type="dxa"/>
        </w:tcPr>
        <w:p w14:paraId="714A888C" w14:textId="77777777" w:rsidR="00972A40" w:rsidRPr="008B70C1" w:rsidRDefault="00972A40" w:rsidP="00972A4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>
            <w:rPr>
              <w:b/>
              <w:sz w:val="16"/>
            </w:rPr>
            <w:t xml:space="preserve"> </w:t>
          </w:r>
          <w:r w:rsidRPr="00972A40">
            <w:rPr>
              <w:b/>
              <w:sz w:val="24"/>
            </w:rPr>
            <w:t>DOCUMENTED INFORMATION</w:t>
          </w:r>
        </w:p>
      </w:tc>
      <w:tc>
        <w:tcPr>
          <w:tcW w:w="4400" w:type="dxa"/>
        </w:tcPr>
        <w:p w14:paraId="53654FE1" w14:textId="77777777" w:rsidR="00972A40" w:rsidRPr="008B70C1" w:rsidRDefault="00972A40" w:rsidP="00972A4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 w:rsidR="00F91E26">
            <w:rPr>
              <w:b/>
              <w:sz w:val="28"/>
            </w:rPr>
            <w:t>QE</w:t>
          </w:r>
          <w:r>
            <w:rPr>
              <w:b/>
              <w:sz w:val="28"/>
            </w:rPr>
            <w:t>P-7.5</w:t>
          </w:r>
        </w:p>
        <w:p w14:paraId="70B64FAA" w14:textId="77777777" w:rsidR="00972A40" w:rsidRPr="008B70C1" w:rsidRDefault="00972A40" w:rsidP="00972A40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972A40" w:rsidRPr="008B70C1" w14:paraId="68C32DEB" w14:textId="77777777" w:rsidTr="004C24D2">
      <w:trPr>
        <w:trHeight w:val="257"/>
      </w:trPr>
      <w:tc>
        <w:tcPr>
          <w:tcW w:w="6217" w:type="dxa"/>
        </w:tcPr>
        <w:p w14:paraId="34B2E10C" w14:textId="77777777" w:rsidR="00972A40" w:rsidRPr="008B70C1" w:rsidRDefault="00972A40" w:rsidP="00972A40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6F7AB0">
            <w:rPr>
              <w:b/>
              <w:noProof/>
              <w:sz w:val="22"/>
            </w:rPr>
            <w:t>3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6F7AB0">
            <w:rPr>
              <w:b/>
              <w:noProof/>
              <w:sz w:val="22"/>
            </w:rPr>
            <w:t>4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4D70503E" w14:textId="68EFDD37" w:rsidR="00972A40" w:rsidRPr="008B70C1" w:rsidRDefault="000618D0" w:rsidP="00717A55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>Version:  1</w:t>
          </w:r>
          <w:r w:rsidR="00972A40" w:rsidRPr="00C23271">
            <w:rPr>
              <w:b/>
            </w:rPr>
            <w:t xml:space="preserve">    </w:t>
          </w:r>
          <w:r w:rsidR="00972A40">
            <w:rPr>
              <w:b/>
            </w:rPr>
            <w:t xml:space="preserve">               </w:t>
          </w:r>
        </w:p>
      </w:tc>
    </w:tr>
  </w:tbl>
  <w:p w14:paraId="22C57095" w14:textId="30AAB30A" w:rsidR="00972A40" w:rsidRPr="008B70C1" w:rsidRDefault="00972A40" w:rsidP="00972A40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F91E26">
      <w:rPr>
        <w:sz w:val="12"/>
      </w:rPr>
      <w:t xml:space="preserve">Metro Plastics Technologies, </w:t>
    </w:r>
    <w:r w:rsidR="00A7428B">
      <w:rPr>
        <w:sz w:val="12"/>
      </w:rPr>
      <w:t>Inc...</w:t>
    </w:r>
    <w:r w:rsidRPr="008B70C1">
      <w:rPr>
        <w:sz w:val="12"/>
      </w:rPr>
      <w:t xml:space="preserve">  BY ACCEPTING THIS </w:t>
    </w:r>
    <w:r w:rsidR="000D5AC8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</w:p>
  <w:p w14:paraId="0B7CC04D" w14:textId="77777777" w:rsidR="00972A40" w:rsidRDefault="00972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1FE3" w14:textId="68C5ACBC" w:rsidR="00972A40" w:rsidRPr="008B70C1" w:rsidRDefault="00F91E26" w:rsidP="00972A40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A52499">
      <w:rPr>
        <w:b/>
      </w:rPr>
      <w:t>LLC</w:t>
    </w:r>
    <w:r>
      <w:rPr>
        <w:b/>
      </w:rPr>
      <w:t>.</w:t>
    </w:r>
    <w:r w:rsidR="00972A40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972A40" w:rsidRPr="008B70C1" w14:paraId="4D1CF873" w14:textId="77777777" w:rsidTr="004C24D2">
      <w:trPr>
        <w:trHeight w:val="532"/>
      </w:trPr>
      <w:tc>
        <w:tcPr>
          <w:tcW w:w="6217" w:type="dxa"/>
        </w:tcPr>
        <w:p w14:paraId="16634127" w14:textId="77777777" w:rsidR="00972A40" w:rsidRPr="008B70C1" w:rsidRDefault="00972A40" w:rsidP="00972A4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 xml:space="preserve">Title: </w:t>
          </w:r>
          <w:r>
            <w:rPr>
              <w:b/>
              <w:sz w:val="16"/>
            </w:rPr>
            <w:t xml:space="preserve"> </w:t>
          </w:r>
          <w:r w:rsidRPr="00972A40">
            <w:rPr>
              <w:b/>
              <w:sz w:val="24"/>
            </w:rPr>
            <w:t>DOCUMENTED INFORMATION</w:t>
          </w:r>
        </w:p>
      </w:tc>
      <w:tc>
        <w:tcPr>
          <w:tcW w:w="4400" w:type="dxa"/>
        </w:tcPr>
        <w:p w14:paraId="78C7280B" w14:textId="77777777" w:rsidR="00972A40" w:rsidRPr="008B70C1" w:rsidRDefault="00972A40" w:rsidP="00972A40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>
            <w:rPr>
              <w:b/>
              <w:sz w:val="28"/>
            </w:rPr>
            <w:t>Q</w:t>
          </w:r>
          <w:r w:rsidR="00F91E26">
            <w:rPr>
              <w:b/>
              <w:sz w:val="28"/>
            </w:rPr>
            <w:t>E</w:t>
          </w:r>
          <w:r>
            <w:rPr>
              <w:b/>
              <w:sz w:val="28"/>
            </w:rPr>
            <w:t>P-7.5</w:t>
          </w:r>
        </w:p>
        <w:p w14:paraId="0B5814A7" w14:textId="77777777" w:rsidR="00972A40" w:rsidRPr="008B70C1" w:rsidRDefault="00972A40" w:rsidP="00972A40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972A40" w:rsidRPr="008B70C1" w14:paraId="38224AFD" w14:textId="77777777" w:rsidTr="004C24D2">
      <w:trPr>
        <w:trHeight w:val="257"/>
      </w:trPr>
      <w:tc>
        <w:tcPr>
          <w:tcW w:w="6217" w:type="dxa"/>
        </w:tcPr>
        <w:p w14:paraId="6B742CF1" w14:textId="77777777" w:rsidR="00972A40" w:rsidRPr="008B70C1" w:rsidRDefault="00972A40" w:rsidP="00972A40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6F7AB0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6F7AB0">
            <w:rPr>
              <w:b/>
              <w:noProof/>
              <w:sz w:val="22"/>
            </w:rPr>
            <w:t>4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62ECF93B" w14:textId="2EB72219" w:rsidR="00972A40" w:rsidRPr="008B70C1" w:rsidRDefault="00972A40" w:rsidP="000618D0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 </w:t>
          </w:r>
          <w:r w:rsidR="000618D0">
            <w:rPr>
              <w:b/>
            </w:rPr>
            <w:t>1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16A39DBC" w14:textId="59386066" w:rsidR="00972A40" w:rsidRPr="008B70C1" w:rsidRDefault="00972A40" w:rsidP="00972A40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F91E26">
      <w:rPr>
        <w:sz w:val="12"/>
      </w:rPr>
      <w:t xml:space="preserve">Metro Plastics Technologies, </w:t>
    </w:r>
    <w:r w:rsidR="00A7428B">
      <w:rPr>
        <w:sz w:val="12"/>
      </w:rPr>
      <w:t>Inc.</w:t>
    </w:r>
    <w:r w:rsidRPr="008B70C1">
      <w:rPr>
        <w:sz w:val="12"/>
      </w:rPr>
      <w:t xml:space="preserve"> BY ACCEPTING THIS INFORMATION</w:t>
    </w:r>
    <w:r w:rsidR="0031102A">
      <w:rPr>
        <w:sz w:val="12"/>
      </w:rPr>
      <w:t>,</w:t>
    </w:r>
    <w:r w:rsidRPr="008B70C1">
      <w:rPr>
        <w:sz w:val="12"/>
      </w:rPr>
      <w:t xml:space="preserve"> THE BORROWER AGREES THAT IT WILL NOT BE USED FOR ANY PURPOSE OTHER THAN THAT FOR WHICH IT IS LOANED.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7E05CDF"/>
    <w:multiLevelType w:val="hybridMultilevel"/>
    <w:tmpl w:val="2468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511D"/>
    <w:multiLevelType w:val="hybridMultilevel"/>
    <w:tmpl w:val="290AA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292369"/>
    <w:multiLevelType w:val="hybridMultilevel"/>
    <w:tmpl w:val="8F32147A"/>
    <w:lvl w:ilvl="0" w:tplc="1BECB6C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6B4E25"/>
    <w:multiLevelType w:val="hybridMultilevel"/>
    <w:tmpl w:val="6AE2E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C07B0E"/>
    <w:multiLevelType w:val="hybridMultilevel"/>
    <w:tmpl w:val="18BC58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4917CA"/>
    <w:multiLevelType w:val="hybridMultilevel"/>
    <w:tmpl w:val="041C13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D873474"/>
    <w:multiLevelType w:val="hybridMultilevel"/>
    <w:tmpl w:val="B4940002"/>
    <w:lvl w:ilvl="0" w:tplc="1BECB6C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8980900A">
      <w:start w:val="1"/>
      <w:numFmt w:val="bullet"/>
      <w:lvlText w:val="o"/>
      <w:lvlJc w:val="left"/>
      <w:pPr>
        <w:ind w:left="3060" w:hanging="180"/>
      </w:pPr>
      <w:rPr>
        <w:rFonts w:ascii="Courier New" w:hAnsi="Courier New" w:cs="Courier New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02B7BA2"/>
    <w:multiLevelType w:val="hybridMultilevel"/>
    <w:tmpl w:val="869C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80F0A"/>
    <w:multiLevelType w:val="hybridMultilevel"/>
    <w:tmpl w:val="A1445FC2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1" w15:restartNumberingAfterBreak="0">
    <w:nsid w:val="5D36255C"/>
    <w:multiLevelType w:val="hybridMultilevel"/>
    <w:tmpl w:val="E662D1E2"/>
    <w:lvl w:ilvl="0" w:tplc="1BECB6C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E227B18"/>
    <w:multiLevelType w:val="hybridMultilevel"/>
    <w:tmpl w:val="2A78B7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30865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68717AF"/>
    <w:multiLevelType w:val="hybridMultilevel"/>
    <w:tmpl w:val="4D6A366A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8059B"/>
    <w:multiLevelType w:val="hybridMultilevel"/>
    <w:tmpl w:val="7D52386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996152946">
    <w:abstractNumId w:val="13"/>
  </w:num>
  <w:num w:numId="2" w16cid:durableId="803935770">
    <w:abstractNumId w:val="14"/>
  </w:num>
  <w:num w:numId="3" w16cid:durableId="1352489706">
    <w:abstractNumId w:val="15"/>
  </w:num>
  <w:num w:numId="4" w16cid:durableId="529144834">
    <w:abstractNumId w:val="0"/>
  </w:num>
  <w:num w:numId="5" w16cid:durableId="343434321">
    <w:abstractNumId w:val="16"/>
  </w:num>
  <w:num w:numId="6" w16cid:durableId="1723947325">
    <w:abstractNumId w:val="10"/>
  </w:num>
  <w:num w:numId="7" w16cid:durableId="1070426273">
    <w:abstractNumId w:val="6"/>
  </w:num>
  <w:num w:numId="8" w16cid:durableId="862089465">
    <w:abstractNumId w:val="5"/>
  </w:num>
  <w:num w:numId="9" w16cid:durableId="736320818">
    <w:abstractNumId w:val="3"/>
  </w:num>
  <w:num w:numId="10" w16cid:durableId="1000039289">
    <w:abstractNumId w:val="4"/>
  </w:num>
  <w:num w:numId="11" w16cid:durableId="2035688827">
    <w:abstractNumId w:val="2"/>
  </w:num>
  <w:num w:numId="12" w16cid:durableId="341712461">
    <w:abstractNumId w:val="9"/>
  </w:num>
  <w:num w:numId="13" w16cid:durableId="113408375">
    <w:abstractNumId w:val="12"/>
  </w:num>
  <w:num w:numId="14" w16cid:durableId="1475414356">
    <w:abstractNumId w:val="8"/>
  </w:num>
  <w:num w:numId="15" w16cid:durableId="597443163">
    <w:abstractNumId w:val="11"/>
  </w:num>
  <w:num w:numId="16" w16cid:durableId="21116280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4A5A"/>
    <w:rsid w:val="00007E8A"/>
    <w:rsid w:val="000111FB"/>
    <w:rsid w:val="00012B4C"/>
    <w:rsid w:val="00020BC9"/>
    <w:rsid w:val="00025807"/>
    <w:rsid w:val="00025E2A"/>
    <w:rsid w:val="00026E6F"/>
    <w:rsid w:val="000351A6"/>
    <w:rsid w:val="000365AE"/>
    <w:rsid w:val="000403A5"/>
    <w:rsid w:val="00044C55"/>
    <w:rsid w:val="00054B11"/>
    <w:rsid w:val="00054C7E"/>
    <w:rsid w:val="000618D0"/>
    <w:rsid w:val="00067F68"/>
    <w:rsid w:val="00070678"/>
    <w:rsid w:val="0008574E"/>
    <w:rsid w:val="0009180E"/>
    <w:rsid w:val="0009796D"/>
    <w:rsid w:val="00097A12"/>
    <w:rsid w:val="000A333F"/>
    <w:rsid w:val="000A41A9"/>
    <w:rsid w:val="000B1FEC"/>
    <w:rsid w:val="000B7E9C"/>
    <w:rsid w:val="000C012C"/>
    <w:rsid w:val="000C06BB"/>
    <w:rsid w:val="000C37C0"/>
    <w:rsid w:val="000D5AC8"/>
    <w:rsid w:val="000E0DC2"/>
    <w:rsid w:val="000E23B0"/>
    <w:rsid w:val="000E76F5"/>
    <w:rsid w:val="000F1841"/>
    <w:rsid w:val="000F75EE"/>
    <w:rsid w:val="00105DC3"/>
    <w:rsid w:val="00120A48"/>
    <w:rsid w:val="0012623B"/>
    <w:rsid w:val="001322CE"/>
    <w:rsid w:val="001332F1"/>
    <w:rsid w:val="00136AF3"/>
    <w:rsid w:val="00141872"/>
    <w:rsid w:val="001418C0"/>
    <w:rsid w:val="00145E05"/>
    <w:rsid w:val="001523FE"/>
    <w:rsid w:val="00160CEF"/>
    <w:rsid w:val="00164688"/>
    <w:rsid w:val="00172F2F"/>
    <w:rsid w:val="0017347D"/>
    <w:rsid w:val="0017476A"/>
    <w:rsid w:val="001754DF"/>
    <w:rsid w:val="001760A4"/>
    <w:rsid w:val="00186E48"/>
    <w:rsid w:val="00195159"/>
    <w:rsid w:val="0019535A"/>
    <w:rsid w:val="001B571E"/>
    <w:rsid w:val="001C42AB"/>
    <w:rsid w:val="001E1E16"/>
    <w:rsid w:val="001F171D"/>
    <w:rsid w:val="001F184F"/>
    <w:rsid w:val="001F5473"/>
    <w:rsid w:val="0020044F"/>
    <w:rsid w:val="00203735"/>
    <w:rsid w:val="002048A9"/>
    <w:rsid w:val="00213EE9"/>
    <w:rsid w:val="00214AD2"/>
    <w:rsid w:val="00215C74"/>
    <w:rsid w:val="002340B7"/>
    <w:rsid w:val="00246305"/>
    <w:rsid w:val="00246B5C"/>
    <w:rsid w:val="002815A3"/>
    <w:rsid w:val="0028269B"/>
    <w:rsid w:val="002915BE"/>
    <w:rsid w:val="002A426E"/>
    <w:rsid w:val="002A78AD"/>
    <w:rsid w:val="002B4C86"/>
    <w:rsid w:val="002B6444"/>
    <w:rsid w:val="002C0598"/>
    <w:rsid w:val="002C3756"/>
    <w:rsid w:val="002C5413"/>
    <w:rsid w:val="002C5843"/>
    <w:rsid w:val="002D0147"/>
    <w:rsid w:val="002D45F1"/>
    <w:rsid w:val="002D51F7"/>
    <w:rsid w:val="002E2631"/>
    <w:rsid w:val="002E27ED"/>
    <w:rsid w:val="002E6029"/>
    <w:rsid w:val="002E6092"/>
    <w:rsid w:val="002E69BC"/>
    <w:rsid w:val="002E7D30"/>
    <w:rsid w:val="002E7D56"/>
    <w:rsid w:val="0030100D"/>
    <w:rsid w:val="0030188E"/>
    <w:rsid w:val="003021B3"/>
    <w:rsid w:val="003056DA"/>
    <w:rsid w:val="0031102A"/>
    <w:rsid w:val="00312145"/>
    <w:rsid w:val="003130FD"/>
    <w:rsid w:val="003200BA"/>
    <w:rsid w:val="00330E65"/>
    <w:rsid w:val="00331D31"/>
    <w:rsid w:val="003401FB"/>
    <w:rsid w:val="003415A3"/>
    <w:rsid w:val="003457B0"/>
    <w:rsid w:val="003501A1"/>
    <w:rsid w:val="0035077F"/>
    <w:rsid w:val="00351328"/>
    <w:rsid w:val="00353699"/>
    <w:rsid w:val="00357EAC"/>
    <w:rsid w:val="003656EC"/>
    <w:rsid w:val="003678C1"/>
    <w:rsid w:val="00367DAF"/>
    <w:rsid w:val="00374D71"/>
    <w:rsid w:val="00376088"/>
    <w:rsid w:val="00390993"/>
    <w:rsid w:val="00390C81"/>
    <w:rsid w:val="003918DC"/>
    <w:rsid w:val="00394532"/>
    <w:rsid w:val="00394914"/>
    <w:rsid w:val="003A2911"/>
    <w:rsid w:val="003A433C"/>
    <w:rsid w:val="003B350A"/>
    <w:rsid w:val="003C167C"/>
    <w:rsid w:val="003C185D"/>
    <w:rsid w:val="003C23AF"/>
    <w:rsid w:val="003C63DE"/>
    <w:rsid w:val="003D3458"/>
    <w:rsid w:val="003D79F9"/>
    <w:rsid w:val="003F556F"/>
    <w:rsid w:val="003F55CE"/>
    <w:rsid w:val="00401CEC"/>
    <w:rsid w:val="004211C1"/>
    <w:rsid w:val="0042250B"/>
    <w:rsid w:val="00423436"/>
    <w:rsid w:val="00435059"/>
    <w:rsid w:val="00442ACA"/>
    <w:rsid w:val="00455484"/>
    <w:rsid w:val="0046553A"/>
    <w:rsid w:val="00475362"/>
    <w:rsid w:val="00476E50"/>
    <w:rsid w:val="00481880"/>
    <w:rsid w:val="0048649F"/>
    <w:rsid w:val="00487D36"/>
    <w:rsid w:val="00492ED7"/>
    <w:rsid w:val="004964F0"/>
    <w:rsid w:val="004A1F78"/>
    <w:rsid w:val="004A2314"/>
    <w:rsid w:val="004B0FCD"/>
    <w:rsid w:val="004B7484"/>
    <w:rsid w:val="004C3125"/>
    <w:rsid w:val="004C4789"/>
    <w:rsid w:val="004D152A"/>
    <w:rsid w:val="004D1801"/>
    <w:rsid w:val="004E03F6"/>
    <w:rsid w:val="004E2998"/>
    <w:rsid w:val="004E3FAC"/>
    <w:rsid w:val="004E6D10"/>
    <w:rsid w:val="004E7459"/>
    <w:rsid w:val="004F36BE"/>
    <w:rsid w:val="004F4A08"/>
    <w:rsid w:val="005008AC"/>
    <w:rsid w:val="00504624"/>
    <w:rsid w:val="00512E27"/>
    <w:rsid w:val="00522FD5"/>
    <w:rsid w:val="00525EB9"/>
    <w:rsid w:val="00527E16"/>
    <w:rsid w:val="0053229A"/>
    <w:rsid w:val="00532B18"/>
    <w:rsid w:val="0053309A"/>
    <w:rsid w:val="0053350E"/>
    <w:rsid w:val="00542B09"/>
    <w:rsid w:val="00552D2D"/>
    <w:rsid w:val="0055500C"/>
    <w:rsid w:val="00565C8D"/>
    <w:rsid w:val="005812E8"/>
    <w:rsid w:val="0059028A"/>
    <w:rsid w:val="00590835"/>
    <w:rsid w:val="00590FC6"/>
    <w:rsid w:val="0059666A"/>
    <w:rsid w:val="005A0790"/>
    <w:rsid w:val="005A2858"/>
    <w:rsid w:val="005B432D"/>
    <w:rsid w:val="005C4884"/>
    <w:rsid w:val="005D01AD"/>
    <w:rsid w:val="005D1D3B"/>
    <w:rsid w:val="005D1FBE"/>
    <w:rsid w:val="005E5638"/>
    <w:rsid w:val="005E68A7"/>
    <w:rsid w:val="005E70F3"/>
    <w:rsid w:val="005F568A"/>
    <w:rsid w:val="006065C5"/>
    <w:rsid w:val="0060777B"/>
    <w:rsid w:val="00612FA3"/>
    <w:rsid w:val="0062096F"/>
    <w:rsid w:val="0064729A"/>
    <w:rsid w:val="00647AE3"/>
    <w:rsid w:val="00652EAF"/>
    <w:rsid w:val="00654D11"/>
    <w:rsid w:val="00666E81"/>
    <w:rsid w:val="00670620"/>
    <w:rsid w:val="00673986"/>
    <w:rsid w:val="00676A6B"/>
    <w:rsid w:val="00676C28"/>
    <w:rsid w:val="00677DB0"/>
    <w:rsid w:val="006849F1"/>
    <w:rsid w:val="006926CD"/>
    <w:rsid w:val="00696117"/>
    <w:rsid w:val="00696C78"/>
    <w:rsid w:val="006A0FB3"/>
    <w:rsid w:val="006A2DE0"/>
    <w:rsid w:val="006A4E45"/>
    <w:rsid w:val="006B1FF8"/>
    <w:rsid w:val="006B7C08"/>
    <w:rsid w:val="006D1B8E"/>
    <w:rsid w:val="006D760A"/>
    <w:rsid w:val="006D7E5C"/>
    <w:rsid w:val="006E1BCF"/>
    <w:rsid w:val="006F5AE8"/>
    <w:rsid w:val="006F5D1E"/>
    <w:rsid w:val="006F7AB0"/>
    <w:rsid w:val="0070353F"/>
    <w:rsid w:val="00706B9A"/>
    <w:rsid w:val="00712062"/>
    <w:rsid w:val="00716D01"/>
    <w:rsid w:val="00717A55"/>
    <w:rsid w:val="007210BA"/>
    <w:rsid w:val="007233FA"/>
    <w:rsid w:val="00727170"/>
    <w:rsid w:val="00730028"/>
    <w:rsid w:val="007426C9"/>
    <w:rsid w:val="00750125"/>
    <w:rsid w:val="007559C9"/>
    <w:rsid w:val="00760D4F"/>
    <w:rsid w:val="00767960"/>
    <w:rsid w:val="00784CF3"/>
    <w:rsid w:val="0079577A"/>
    <w:rsid w:val="007B07CA"/>
    <w:rsid w:val="007B1DDF"/>
    <w:rsid w:val="007B20D0"/>
    <w:rsid w:val="007B516D"/>
    <w:rsid w:val="007C7A83"/>
    <w:rsid w:val="007D3861"/>
    <w:rsid w:val="007D72B8"/>
    <w:rsid w:val="007E4B82"/>
    <w:rsid w:val="007E7025"/>
    <w:rsid w:val="007E798A"/>
    <w:rsid w:val="007F002A"/>
    <w:rsid w:val="007F18F3"/>
    <w:rsid w:val="007F1E51"/>
    <w:rsid w:val="007F57F2"/>
    <w:rsid w:val="007F6706"/>
    <w:rsid w:val="008009F4"/>
    <w:rsid w:val="00804616"/>
    <w:rsid w:val="00807590"/>
    <w:rsid w:val="008110C2"/>
    <w:rsid w:val="00815594"/>
    <w:rsid w:val="00830069"/>
    <w:rsid w:val="00830D9E"/>
    <w:rsid w:val="00833230"/>
    <w:rsid w:val="00836F1B"/>
    <w:rsid w:val="00836F6E"/>
    <w:rsid w:val="00844C47"/>
    <w:rsid w:val="00846C0F"/>
    <w:rsid w:val="00847D6D"/>
    <w:rsid w:val="0085163D"/>
    <w:rsid w:val="00862466"/>
    <w:rsid w:val="00870A1B"/>
    <w:rsid w:val="00876293"/>
    <w:rsid w:val="00881332"/>
    <w:rsid w:val="0088488C"/>
    <w:rsid w:val="00885822"/>
    <w:rsid w:val="00896FAC"/>
    <w:rsid w:val="00897959"/>
    <w:rsid w:val="008A2F45"/>
    <w:rsid w:val="008A5526"/>
    <w:rsid w:val="008A7EE1"/>
    <w:rsid w:val="008B14C1"/>
    <w:rsid w:val="008B52B7"/>
    <w:rsid w:val="008C1771"/>
    <w:rsid w:val="008D1F0E"/>
    <w:rsid w:val="008D5321"/>
    <w:rsid w:val="008E1CCB"/>
    <w:rsid w:val="008E24FF"/>
    <w:rsid w:val="008E2C37"/>
    <w:rsid w:val="008E5294"/>
    <w:rsid w:val="00906D30"/>
    <w:rsid w:val="00912E0F"/>
    <w:rsid w:val="0091324E"/>
    <w:rsid w:val="00913396"/>
    <w:rsid w:val="00914A23"/>
    <w:rsid w:val="0091534E"/>
    <w:rsid w:val="009204C3"/>
    <w:rsid w:val="009220E1"/>
    <w:rsid w:val="00923FA8"/>
    <w:rsid w:val="0092790A"/>
    <w:rsid w:val="00927BF7"/>
    <w:rsid w:val="00933FBA"/>
    <w:rsid w:val="00934AA7"/>
    <w:rsid w:val="00935409"/>
    <w:rsid w:val="00943471"/>
    <w:rsid w:val="00945370"/>
    <w:rsid w:val="009466CD"/>
    <w:rsid w:val="00946FC4"/>
    <w:rsid w:val="00953D2D"/>
    <w:rsid w:val="00972A40"/>
    <w:rsid w:val="009762E3"/>
    <w:rsid w:val="00981934"/>
    <w:rsid w:val="009911D5"/>
    <w:rsid w:val="009A01A3"/>
    <w:rsid w:val="009A0724"/>
    <w:rsid w:val="009B042E"/>
    <w:rsid w:val="009B657E"/>
    <w:rsid w:val="009C0AB0"/>
    <w:rsid w:val="009C452F"/>
    <w:rsid w:val="009C473F"/>
    <w:rsid w:val="009D436F"/>
    <w:rsid w:val="009D467A"/>
    <w:rsid w:val="009D70DE"/>
    <w:rsid w:val="009E3D6E"/>
    <w:rsid w:val="009F28EF"/>
    <w:rsid w:val="009F71B5"/>
    <w:rsid w:val="00A01EF9"/>
    <w:rsid w:val="00A05B70"/>
    <w:rsid w:val="00A0649D"/>
    <w:rsid w:val="00A06D86"/>
    <w:rsid w:val="00A07ADB"/>
    <w:rsid w:val="00A12E4A"/>
    <w:rsid w:val="00A133CF"/>
    <w:rsid w:val="00A13ED1"/>
    <w:rsid w:val="00A2758E"/>
    <w:rsid w:val="00A37735"/>
    <w:rsid w:val="00A431DC"/>
    <w:rsid w:val="00A52499"/>
    <w:rsid w:val="00A540FD"/>
    <w:rsid w:val="00A555AA"/>
    <w:rsid w:val="00A658CF"/>
    <w:rsid w:val="00A67DFE"/>
    <w:rsid w:val="00A7414C"/>
    <w:rsid w:val="00A74245"/>
    <w:rsid w:val="00A7428B"/>
    <w:rsid w:val="00A742C4"/>
    <w:rsid w:val="00A76387"/>
    <w:rsid w:val="00A92FED"/>
    <w:rsid w:val="00AA06CA"/>
    <w:rsid w:val="00AA3467"/>
    <w:rsid w:val="00AA4E7E"/>
    <w:rsid w:val="00AB02C6"/>
    <w:rsid w:val="00AB1082"/>
    <w:rsid w:val="00AB7AF1"/>
    <w:rsid w:val="00AC400F"/>
    <w:rsid w:val="00AC4D3F"/>
    <w:rsid w:val="00AC4F44"/>
    <w:rsid w:val="00AE4828"/>
    <w:rsid w:val="00AE5E82"/>
    <w:rsid w:val="00AE7D25"/>
    <w:rsid w:val="00AF16C0"/>
    <w:rsid w:val="00AF1A6D"/>
    <w:rsid w:val="00AF2A98"/>
    <w:rsid w:val="00AF523E"/>
    <w:rsid w:val="00B035E9"/>
    <w:rsid w:val="00B1147D"/>
    <w:rsid w:val="00B114D3"/>
    <w:rsid w:val="00B1730A"/>
    <w:rsid w:val="00B231FD"/>
    <w:rsid w:val="00B2625C"/>
    <w:rsid w:val="00B358D5"/>
    <w:rsid w:val="00B40F15"/>
    <w:rsid w:val="00B46308"/>
    <w:rsid w:val="00B53CB7"/>
    <w:rsid w:val="00B5799E"/>
    <w:rsid w:val="00B61F50"/>
    <w:rsid w:val="00B62BF0"/>
    <w:rsid w:val="00B77FC6"/>
    <w:rsid w:val="00B91CA3"/>
    <w:rsid w:val="00B933DC"/>
    <w:rsid w:val="00B936C4"/>
    <w:rsid w:val="00B96F90"/>
    <w:rsid w:val="00BA0936"/>
    <w:rsid w:val="00BA2F77"/>
    <w:rsid w:val="00BA45B0"/>
    <w:rsid w:val="00BA54DD"/>
    <w:rsid w:val="00BB4A45"/>
    <w:rsid w:val="00BC1529"/>
    <w:rsid w:val="00BC5089"/>
    <w:rsid w:val="00BC7640"/>
    <w:rsid w:val="00BE0C1D"/>
    <w:rsid w:val="00BF1ABC"/>
    <w:rsid w:val="00C06ED9"/>
    <w:rsid w:val="00C146FA"/>
    <w:rsid w:val="00C23244"/>
    <w:rsid w:val="00C37360"/>
    <w:rsid w:val="00C6746F"/>
    <w:rsid w:val="00C7156D"/>
    <w:rsid w:val="00C823DD"/>
    <w:rsid w:val="00C850DA"/>
    <w:rsid w:val="00CA1DBB"/>
    <w:rsid w:val="00CA1E68"/>
    <w:rsid w:val="00CA3D43"/>
    <w:rsid w:val="00CA6CB7"/>
    <w:rsid w:val="00CB1387"/>
    <w:rsid w:val="00CC15B7"/>
    <w:rsid w:val="00CC4506"/>
    <w:rsid w:val="00CD2CCF"/>
    <w:rsid w:val="00CD4604"/>
    <w:rsid w:val="00CD6903"/>
    <w:rsid w:val="00CE157F"/>
    <w:rsid w:val="00CF42AE"/>
    <w:rsid w:val="00D06DCD"/>
    <w:rsid w:val="00D1686A"/>
    <w:rsid w:val="00D17EEA"/>
    <w:rsid w:val="00D226F6"/>
    <w:rsid w:val="00D266EE"/>
    <w:rsid w:val="00D33476"/>
    <w:rsid w:val="00D437FA"/>
    <w:rsid w:val="00D43CCB"/>
    <w:rsid w:val="00D4450D"/>
    <w:rsid w:val="00D44D0C"/>
    <w:rsid w:val="00D47195"/>
    <w:rsid w:val="00D51B59"/>
    <w:rsid w:val="00D52B37"/>
    <w:rsid w:val="00D53287"/>
    <w:rsid w:val="00D63495"/>
    <w:rsid w:val="00D64ADB"/>
    <w:rsid w:val="00D679A8"/>
    <w:rsid w:val="00D71A2D"/>
    <w:rsid w:val="00D71A80"/>
    <w:rsid w:val="00D7356E"/>
    <w:rsid w:val="00D73BBF"/>
    <w:rsid w:val="00D77C76"/>
    <w:rsid w:val="00D8275E"/>
    <w:rsid w:val="00D94386"/>
    <w:rsid w:val="00D96ECF"/>
    <w:rsid w:val="00DA2CA9"/>
    <w:rsid w:val="00DB4B4C"/>
    <w:rsid w:val="00DD35EB"/>
    <w:rsid w:val="00DD5E90"/>
    <w:rsid w:val="00DE54D6"/>
    <w:rsid w:val="00DE5B10"/>
    <w:rsid w:val="00DE740B"/>
    <w:rsid w:val="00DF68B1"/>
    <w:rsid w:val="00DF6EB8"/>
    <w:rsid w:val="00E00F73"/>
    <w:rsid w:val="00E01D69"/>
    <w:rsid w:val="00E01DD7"/>
    <w:rsid w:val="00E03F5E"/>
    <w:rsid w:val="00E048D0"/>
    <w:rsid w:val="00E0581F"/>
    <w:rsid w:val="00E35A87"/>
    <w:rsid w:val="00E439E9"/>
    <w:rsid w:val="00E476AC"/>
    <w:rsid w:val="00E5019F"/>
    <w:rsid w:val="00E62056"/>
    <w:rsid w:val="00E67D0A"/>
    <w:rsid w:val="00E7435C"/>
    <w:rsid w:val="00E77302"/>
    <w:rsid w:val="00E81C0A"/>
    <w:rsid w:val="00E81E84"/>
    <w:rsid w:val="00E86620"/>
    <w:rsid w:val="00E87C3A"/>
    <w:rsid w:val="00E902AC"/>
    <w:rsid w:val="00E91512"/>
    <w:rsid w:val="00EB6D94"/>
    <w:rsid w:val="00EC601A"/>
    <w:rsid w:val="00ED2618"/>
    <w:rsid w:val="00ED2E93"/>
    <w:rsid w:val="00EE03EB"/>
    <w:rsid w:val="00EE29C6"/>
    <w:rsid w:val="00EE322B"/>
    <w:rsid w:val="00EF179D"/>
    <w:rsid w:val="00EF1EFF"/>
    <w:rsid w:val="00EF690D"/>
    <w:rsid w:val="00EF6B98"/>
    <w:rsid w:val="00F0121F"/>
    <w:rsid w:val="00F04932"/>
    <w:rsid w:val="00F1272E"/>
    <w:rsid w:val="00F131C2"/>
    <w:rsid w:val="00F15892"/>
    <w:rsid w:val="00F15EF2"/>
    <w:rsid w:val="00F3049F"/>
    <w:rsid w:val="00F34548"/>
    <w:rsid w:val="00F42D6B"/>
    <w:rsid w:val="00F51CF2"/>
    <w:rsid w:val="00F524BE"/>
    <w:rsid w:val="00F55F7A"/>
    <w:rsid w:val="00F562D6"/>
    <w:rsid w:val="00F5775B"/>
    <w:rsid w:val="00F61F21"/>
    <w:rsid w:val="00F81A96"/>
    <w:rsid w:val="00F84BF6"/>
    <w:rsid w:val="00F86B90"/>
    <w:rsid w:val="00F8732D"/>
    <w:rsid w:val="00F87332"/>
    <w:rsid w:val="00F917B4"/>
    <w:rsid w:val="00F918E2"/>
    <w:rsid w:val="00F91E26"/>
    <w:rsid w:val="00F91F73"/>
    <w:rsid w:val="00FA533A"/>
    <w:rsid w:val="00FB1A07"/>
    <w:rsid w:val="00FB209C"/>
    <w:rsid w:val="00FB2F4F"/>
    <w:rsid w:val="00FB5A5C"/>
    <w:rsid w:val="00FC0457"/>
    <w:rsid w:val="00FC1A3B"/>
    <w:rsid w:val="00FC5E99"/>
    <w:rsid w:val="00FC7B7C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65770C4"/>
  <w15:docId w15:val="{FF756A03-F754-45E7-95F4-783C3189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rsid w:val="000B7E9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28B"/>
  </w:style>
  <w:style w:type="character" w:styleId="FollowedHyperlink">
    <w:name w:val="FollowedHyperlink"/>
    <w:basedOn w:val="DefaultParagraphFont"/>
    <w:semiHidden/>
    <w:unhideWhenUsed/>
    <w:rsid w:val="00AB0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trosbs\documents\iso\ISO%209001.2015\9001%202015%20QMS%20DOCS\L4202.1%20DOC%20CONTROL%20DATABASE.xl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metrosbs\documents\iso\ISO%209001.2015\9001%202015%20QMS%20DOCS\QI-001%20Record%20Retention%20Table%20Rev%20M1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metrosbs\documents\iso\ISO%209001.2015\9001%202015%20QMS%20DOCS\7.5\F70.4202.2.x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metrosbs\documents\iso\ISO%209001.2015\9001%202015%20QMS%20DOCS\QI-001%20Record%20Retention%20Table%20Rev%20M1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etrosbs\documents\iso\ISO%209001.2015\9001%202015%20QMS%20DOCS\QI-001%20Record%20Retention%20Table%20Rev%20M1.xls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F600A-7039-4989-917A-1C385B77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965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Plastics Technologies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Williams</dc:creator>
  <cp:lastModifiedBy>Christina Stenske</cp:lastModifiedBy>
  <cp:revision>9</cp:revision>
  <cp:lastPrinted>2021-07-11T15:49:00Z</cp:lastPrinted>
  <dcterms:created xsi:type="dcterms:W3CDTF">2019-10-07T15:08:00Z</dcterms:created>
  <dcterms:modified xsi:type="dcterms:W3CDTF">2023-07-23T16:53:00Z</dcterms:modified>
</cp:coreProperties>
</file>