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25CF7B" w14:textId="77777777" w:rsidR="00AF16C0" w:rsidRPr="00194914" w:rsidRDefault="00AF16C0" w:rsidP="00435059">
      <w:pPr>
        <w:tabs>
          <w:tab w:val="left" w:pos="2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b/>
          <w:color w:val="000000"/>
          <w:sz w:val="22"/>
          <w:szCs w:val="22"/>
        </w:rPr>
      </w:pPr>
      <w:r w:rsidRPr="00194914">
        <w:rPr>
          <w:b/>
          <w:color w:val="000000"/>
          <w:sz w:val="22"/>
          <w:szCs w:val="22"/>
        </w:rPr>
        <w:t>1.</w:t>
      </w:r>
      <w:r w:rsidRPr="00194914">
        <w:rPr>
          <w:b/>
          <w:color w:val="000000"/>
          <w:sz w:val="22"/>
          <w:szCs w:val="22"/>
        </w:rPr>
        <w:tab/>
        <w:t>Purpose</w:t>
      </w:r>
    </w:p>
    <w:p w14:paraId="1F955AEE" w14:textId="1EFE5578" w:rsidR="00522FD5" w:rsidRPr="00194914" w:rsidRDefault="00D70915" w:rsidP="00D36D30">
      <w:pPr>
        <w:tabs>
          <w:tab w:val="left" w:pos="2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ind w:left="274"/>
        <w:rPr>
          <w:color w:val="000000"/>
          <w:sz w:val="22"/>
          <w:szCs w:val="22"/>
        </w:rPr>
      </w:pPr>
      <w:r w:rsidRPr="00194914">
        <w:rPr>
          <w:color w:val="000000"/>
          <w:sz w:val="22"/>
          <w:szCs w:val="22"/>
        </w:rPr>
        <w:t xml:space="preserve">To define </w:t>
      </w:r>
      <w:proofErr w:type="gramStart"/>
      <w:r w:rsidRPr="00194914">
        <w:rPr>
          <w:color w:val="000000"/>
          <w:sz w:val="22"/>
          <w:szCs w:val="22"/>
        </w:rPr>
        <w:t xml:space="preserve">the </w:t>
      </w:r>
      <w:r w:rsidR="00EC1055">
        <w:rPr>
          <w:color w:val="000000"/>
          <w:sz w:val="22"/>
          <w:szCs w:val="22"/>
        </w:rPr>
        <w:t>METRO</w:t>
      </w:r>
      <w:proofErr w:type="gramEnd"/>
      <w:r w:rsidR="00EC1055">
        <w:rPr>
          <w:color w:val="000000"/>
          <w:sz w:val="22"/>
          <w:szCs w:val="22"/>
        </w:rPr>
        <w:t xml:space="preserve"> PLASTICS TECHNOLOGIES, </w:t>
      </w:r>
      <w:r w:rsidR="00D33883">
        <w:rPr>
          <w:color w:val="000000"/>
          <w:sz w:val="22"/>
          <w:szCs w:val="22"/>
        </w:rPr>
        <w:t>LLC</w:t>
      </w:r>
      <w:r w:rsidR="00EC1055">
        <w:rPr>
          <w:color w:val="000000"/>
          <w:sz w:val="22"/>
          <w:szCs w:val="22"/>
        </w:rPr>
        <w:t>.</w:t>
      </w:r>
      <w:r w:rsidR="00B462BF" w:rsidRPr="00194914">
        <w:rPr>
          <w:color w:val="000000"/>
          <w:sz w:val="22"/>
          <w:szCs w:val="22"/>
        </w:rPr>
        <w:t xml:space="preserve"> </w:t>
      </w:r>
      <w:r w:rsidR="009550DF" w:rsidRPr="00194914">
        <w:rPr>
          <w:color w:val="000000"/>
          <w:sz w:val="22"/>
          <w:szCs w:val="22"/>
        </w:rPr>
        <w:t>proce</w:t>
      </w:r>
      <w:r w:rsidR="00DB616B">
        <w:rPr>
          <w:color w:val="000000"/>
          <w:sz w:val="22"/>
          <w:szCs w:val="22"/>
        </w:rPr>
        <w:t>dures</w:t>
      </w:r>
      <w:r w:rsidR="009550DF" w:rsidRPr="00194914">
        <w:rPr>
          <w:color w:val="000000"/>
          <w:sz w:val="22"/>
          <w:szCs w:val="22"/>
        </w:rPr>
        <w:t xml:space="preserve"> for </w:t>
      </w:r>
      <w:r w:rsidR="009550DF">
        <w:rPr>
          <w:color w:val="000000"/>
          <w:sz w:val="22"/>
          <w:szCs w:val="22"/>
        </w:rPr>
        <w:t xml:space="preserve">ensuring that production and service provisions </w:t>
      </w:r>
      <w:r w:rsidR="009550DF" w:rsidRPr="00194914">
        <w:rPr>
          <w:color w:val="000000"/>
          <w:sz w:val="22"/>
          <w:szCs w:val="22"/>
        </w:rPr>
        <w:t xml:space="preserve">conform to </w:t>
      </w:r>
      <w:r w:rsidR="009550DF">
        <w:rPr>
          <w:color w:val="000000"/>
          <w:sz w:val="22"/>
          <w:szCs w:val="22"/>
        </w:rPr>
        <w:t xml:space="preserve">controlled </w:t>
      </w:r>
      <w:r w:rsidR="009550DF" w:rsidRPr="00194914">
        <w:rPr>
          <w:color w:val="000000"/>
          <w:sz w:val="22"/>
          <w:szCs w:val="22"/>
        </w:rPr>
        <w:t>requirements</w:t>
      </w:r>
      <w:r w:rsidR="009550DF">
        <w:rPr>
          <w:color w:val="000000"/>
          <w:sz w:val="22"/>
          <w:szCs w:val="22"/>
        </w:rPr>
        <w:t>.</w:t>
      </w:r>
    </w:p>
    <w:p w14:paraId="3FCE2D9C" w14:textId="77777777" w:rsidR="00AF16C0" w:rsidRPr="00194914" w:rsidRDefault="00AF16C0" w:rsidP="00DD156B">
      <w:pPr>
        <w:tabs>
          <w:tab w:val="left" w:pos="3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outlineLvl w:val="0"/>
        <w:rPr>
          <w:b/>
          <w:color w:val="000000"/>
          <w:sz w:val="22"/>
          <w:szCs w:val="22"/>
        </w:rPr>
      </w:pPr>
      <w:r w:rsidRPr="00194914">
        <w:rPr>
          <w:b/>
          <w:color w:val="000000"/>
          <w:sz w:val="22"/>
          <w:szCs w:val="22"/>
        </w:rPr>
        <w:t>2. Scope</w:t>
      </w:r>
    </w:p>
    <w:p w14:paraId="63B888A5" w14:textId="1C505EDD" w:rsidR="000403A5" w:rsidRPr="00194914" w:rsidRDefault="00D70915" w:rsidP="00E56C9E">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ind w:left="274"/>
        <w:rPr>
          <w:color w:val="000000"/>
          <w:sz w:val="22"/>
        </w:rPr>
      </w:pPr>
      <w:r w:rsidRPr="00194914">
        <w:rPr>
          <w:color w:val="000000"/>
          <w:sz w:val="22"/>
          <w:szCs w:val="22"/>
        </w:rPr>
        <w:t xml:space="preserve">This </w:t>
      </w:r>
      <w:r w:rsidR="009550DF">
        <w:rPr>
          <w:color w:val="000000"/>
          <w:sz w:val="22"/>
          <w:szCs w:val="22"/>
        </w:rPr>
        <w:t xml:space="preserve">procedure applies to all </w:t>
      </w:r>
      <w:r w:rsidR="00DB616B">
        <w:rPr>
          <w:color w:val="000000"/>
          <w:sz w:val="22"/>
          <w:szCs w:val="22"/>
        </w:rPr>
        <w:t>products, services and activities defined under the QMS.</w:t>
      </w:r>
    </w:p>
    <w:p w14:paraId="395F0D04" w14:textId="77777777" w:rsidR="00AF16C0" w:rsidRPr="00194914" w:rsidRDefault="00AF16C0" w:rsidP="00DD156B">
      <w:pPr>
        <w:tabs>
          <w:tab w:val="left" w:pos="34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outlineLvl w:val="0"/>
        <w:rPr>
          <w:color w:val="000000"/>
          <w:sz w:val="22"/>
          <w:szCs w:val="22"/>
        </w:rPr>
      </w:pPr>
      <w:r w:rsidRPr="00194914">
        <w:rPr>
          <w:b/>
          <w:color w:val="000000"/>
          <w:sz w:val="22"/>
          <w:szCs w:val="22"/>
        </w:rPr>
        <w:t xml:space="preserve">3. </w:t>
      </w:r>
      <w:r w:rsidR="001760A4" w:rsidRPr="00194914">
        <w:rPr>
          <w:b/>
          <w:color w:val="000000"/>
          <w:sz w:val="22"/>
          <w:szCs w:val="22"/>
        </w:rPr>
        <w:t>Responsibility</w:t>
      </w:r>
    </w:p>
    <w:p w14:paraId="0E831B96" w14:textId="01083377" w:rsidR="00AF16C0" w:rsidRPr="00194914" w:rsidRDefault="00D70915" w:rsidP="00E56C9E">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ind w:left="274"/>
        <w:rPr>
          <w:color w:val="000000"/>
          <w:sz w:val="22"/>
          <w:szCs w:val="22"/>
        </w:rPr>
      </w:pPr>
      <w:r w:rsidRPr="00194914">
        <w:rPr>
          <w:color w:val="000000"/>
          <w:sz w:val="22"/>
          <w:szCs w:val="22"/>
        </w:rPr>
        <w:t>The</w:t>
      </w:r>
      <w:r w:rsidR="00FF655C">
        <w:rPr>
          <w:color w:val="000000"/>
          <w:sz w:val="22"/>
          <w:szCs w:val="22"/>
        </w:rPr>
        <w:t xml:space="preserve"> </w:t>
      </w:r>
      <w:r w:rsidR="00DB616B">
        <w:rPr>
          <w:color w:val="000000"/>
          <w:sz w:val="22"/>
          <w:szCs w:val="22"/>
        </w:rPr>
        <w:t xml:space="preserve">President </w:t>
      </w:r>
      <w:r w:rsidR="00F217DA" w:rsidRPr="00194914">
        <w:rPr>
          <w:color w:val="000000"/>
          <w:sz w:val="22"/>
          <w:szCs w:val="22"/>
        </w:rPr>
        <w:t xml:space="preserve">has </w:t>
      </w:r>
      <w:r w:rsidRPr="00194914">
        <w:rPr>
          <w:color w:val="000000"/>
          <w:sz w:val="22"/>
          <w:szCs w:val="22"/>
        </w:rPr>
        <w:t xml:space="preserve">responsibility </w:t>
      </w:r>
      <w:r w:rsidR="00F217DA" w:rsidRPr="00194914">
        <w:rPr>
          <w:color w:val="000000"/>
          <w:sz w:val="22"/>
          <w:szCs w:val="22"/>
        </w:rPr>
        <w:t>for the implementation and administration of this procedure</w:t>
      </w:r>
      <w:r w:rsidRPr="00194914">
        <w:rPr>
          <w:color w:val="000000"/>
          <w:sz w:val="22"/>
          <w:szCs w:val="22"/>
        </w:rPr>
        <w:t>.</w:t>
      </w:r>
    </w:p>
    <w:p w14:paraId="56C607C2" w14:textId="77777777" w:rsidR="00AF16C0" w:rsidRPr="00194914" w:rsidRDefault="00AF16C0" w:rsidP="00DD156B">
      <w:pPr>
        <w:tabs>
          <w:tab w:val="left" w:pos="3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outlineLvl w:val="0"/>
        <w:rPr>
          <w:b/>
          <w:color w:val="000000"/>
          <w:sz w:val="22"/>
          <w:szCs w:val="22"/>
        </w:rPr>
      </w:pPr>
      <w:r w:rsidRPr="00194914">
        <w:rPr>
          <w:b/>
          <w:color w:val="000000"/>
          <w:sz w:val="22"/>
          <w:szCs w:val="22"/>
        </w:rPr>
        <w:t>4. Procedure</w:t>
      </w:r>
    </w:p>
    <w:p w14:paraId="06247526" w14:textId="24267764" w:rsidR="00B73FA9" w:rsidRPr="00194914" w:rsidRDefault="00B73FA9" w:rsidP="00B73FA9">
      <w:pPr>
        <w:pStyle w:val="BodyTextIndent"/>
        <w:tabs>
          <w:tab w:val="clear" w:pos="720"/>
        </w:tabs>
        <w:spacing w:before="120"/>
        <w:ind w:left="1080" w:hanging="540"/>
        <w:rPr>
          <w:sz w:val="22"/>
          <w:szCs w:val="22"/>
        </w:rPr>
      </w:pPr>
      <w:r w:rsidRPr="00194914">
        <w:rPr>
          <w:sz w:val="22"/>
          <w:szCs w:val="22"/>
        </w:rPr>
        <w:t>8.</w:t>
      </w:r>
      <w:r w:rsidR="00DB616B">
        <w:rPr>
          <w:sz w:val="22"/>
          <w:szCs w:val="22"/>
        </w:rPr>
        <w:t>5</w:t>
      </w:r>
      <w:r w:rsidRPr="00194914">
        <w:rPr>
          <w:sz w:val="22"/>
          <w:szCs w:val="22"/>
        </w:rPr>
        <w:t>.1)</w:t>
      </w:r>
      <w:r w:rsidRPr="00194914">
        <w:rPr>
          <w:sz w:val="22"/>
          <w:szCs w:val="22"/>
        </w:rPr>
        <w:tab/>
        <w:t xml:space="preserve"> </w:t>
      </w:r>
      <w:r w:rsidR="00D70915" w:rsidRPr="00194914">
        <w:rPr>
          <w:sz w:val="22"/>
          <w:szCs w:val="22"/>
        </w:rPr>
        <w:t>GENERAL</w:t>
      </w:r>
    </w:p>
    <w:p w14:paraId="3FAED3D9" w14:textId="25ED3E70" w:rsidR="00B73FA9" w:rsidRPr="00194914" w:rsidRDefault="00EC1055" w:rsidP="00B73FA9">
      <w:pPr>
        <w:pStyle w:val="BodyTextIndent"/>
        <w:tabs>
          <w:tab w:val="clear" w:pos="720"/>
        </w:tabs>
        <w:spacing w:before="120"/>
        <w:ind w:left="1080"/>
        <w:rPr>
          <w:sz w:val="22"/>
        </w:rPr>
      </w:pPr>
      <w:r>
        <w:rPr>
          <w:sz w:val="22"/>
        </w:rPr>
        <w:t xml:space="preserve">METRO PLASTICS TECHNOLOGIES, </w:t>
      </w:r>
      <w:r w:rsidR="00D33883">
        <w:rPr>
          <w:sz w:val="22"/>
        </w:rPr>
        <w:t>LLC</w:t>
      </w:r>
      <w:r>
        <w:rPr>
          <w:sz w:val="22"/>
        </w:rPr>
        <w:t>.</w:t>
      </w:r>
      <w:r w:rsidR="00BE1FA8" w:rsidRPr="00194914">
        <w:rPr>
          <w:sz w:val="22"/>
        </w:rPr>
        <w:t xml:space="preserve"> ensures that</w:t>
      </w:r>
      <w:r w:rsidR="001B7801">
        <w:rPr>
          <w:sz w:val="22"/>
        </w:rPr>
        <w:t xml:space="preserve"> </w:t>
      </w:r>
      <w:r w:rsidR="007A7169">
        <w:rPr>
          <w:sz w:val="22"/>
        </w:rPr>
        <w:t>production and service provisions are implemented under controlled conditions.</w:t>
      </w:r>
    </w:p>
    <w:p w14:paraId="11378B00" w14:textId="43F0C42A" w:rsidR="007A7169" w:rsidRDefault="00F217DA" w:rsidP="007A7169">
      <w:pPr>
        <w:pStyle w:val="BodyTextIndent"/>
        <w:tabs>
          <w:tab w:val="clear" w:pos="720"/>
        </w:tabs>
        <w:spacing w:before="120"/>
        <w:ind w:left="1080"/>
        <w:rPr>
          <w:sz w:val="22"/>
        </w:rPr>
      </w:pPr>
      <w:r w:rsidRPr="00194914">
        <w:rPr>
          <w:sz w:val="22"/>
          <w:szCs w:val="22"/>
        </w:rPr>
        <w:t xml:space="preserve">The </w:t>
      </w:r>
      <w:r w:rsidR="007A7169">
        <w:rPr>
          <w:sz w:val="22"/>
          <w:szCs w:val="22"/>
        </w:rPr>
        <w:t>organization</w:t>
      </w:r>
      <w:r w:rsidR="00DB616B">
        <w:rPr>
          <w:sz w:val="22"/>
          <w:szCs w:val="22"/>
        </w:rPr>
        <w:t xml:space="preserve"> </w:t>
      </w:r>
      <w:r w:rsidR="00BE1FA8" w:rsidRPr="00194914">
        <w:rPr>
          <w:sz w:val="22"/>
        </w:rPr>
        <w:t>determines controls to be applied to</w:t>
      </w:r>
      <w:r w:rsidR="007A7169">
        <w:rPr>
          <w:sz w:val="22"/>
        </w:rPr>
        <w:t>:</w:t>
      </w:r>
    </w:p>
    <w:p w14:paraId="1BB3F1AE" w14:textId="7ED278FE" w:rsidR="001B7801" w:rsidRDefault="007A7169" w:rsidP="00B73FA9">
      <w:pPr>
        <w:pStyle w:val="BodyTextIndent"/>
        <w:numPr>
          <w:ilvl w:val="0"/>
          <w:numId w:val="26"/>
        </w:numPr>
        <w:tabs>
          <w:tab w:val="clear" w:pos="720"/>
        </w:tabs>
        <w:spacing w:before="120"/>
        <w:rPr>
          <w:sz w:val="22"/>
          <w:szCs w:val="22"/>
        </w:rPr>
      </w:pPr>
      <w:r>
        <w:rPr>
          <w:sz w:val="22"/>
          <w:szCs w:val="22"/>
        </w:rPr>
        <w:t>characteristics of the products to be produced, services to be provided and activities performed and results achieved</w:t>
      </w:r>
    </w:p>
    <w:p w14:paraId="127DCA9C" w14:textId="0D1B168F" w:rsidR="007A7169" w:rsidRDefault="007A7169" w:rsidP="00B73FA9">
      <w:pPr>
        <w:pStyle w:val="BodyTextIndent"/>
        <w:numPr>
          <w:ilvl w:val="0"/>
          <w:numId w:val="26"/>
        </w:numPr>
        <w:tabs>
          <w:tab w:val="clear" w:pos="720"/>
        </w:tabs>
        <w:spacing w:before="120"/>
        <w:rPr>
          <w:sz w:val="22"/>
          <w:szCs w:val="22"/>
        </w:rPr>
      </w:pPr>
      <w:r>
        <w:rPr>
          <w:sz w:val="22"/>
          <w:szCs w:val="22"/>
        </w:rPr>
        <w:t>availability and use of suitable monitoring and measuring resources</w:t>
      </w:r>
    </w:p>
    <w:p w14:paraId="6B789C8F" w14:textId="3B3D7935" w:rsidR="007A7169" w:rsidRDefault="003B3D82" w:rsidP="00B73FA9">
      <w:pPr>
        <w:pStyle w:val="BodyTextIndent"/>
        <w:numPr>
          <w:ilvl w:val="0"/>
          <w:numId w:val="26"/>
        </w:numPr>
        <w:tabs>
          <w:tab w:val="clear" w:pos="720"/>
        </w:tabs>
        <w:spacing w:before="120"/>
        <w:rPr>
          <w:sz w:val="22"/>
          <w:szCs w:val="22"/>
        </w:rPr>
      </w:pPr>
      <w:r>
        <w:rPr>
          <w:sz w:val="22"/>
          <w:szCs w:val="22"/>
        </w:rPr>
        <w:t xml:space="preserve">implementation of monitoring and measurements at appropriate stages </w:t>
      </w:r>
      <w:r w:rsidR="000257A9">
        <w:rPr>
          <w:sz w:val="22"/>
          <w:szCs w:val="22"/>
        </w:rPr>
        <w:t>to verify criteria for control o</w:t>
      </w:r>
      <w:r>
        <w:rPr>
          <w:sz w:val="22"/>
          <w:szCs w:val="22"/>
        </w:rPr>
        <w:t>f processes or outputs, and acceptance criteria for products and services have been met</w:t>
      </w:r>
    </w:p>
    <w:p w14:paraId="532986D9" w14:textId="222D9353" w:rsidR="003B3D82" w:rsidRDefault="003B3D82" w:rsidP="00B73FA9">
      <w:pPr>
        <w:pStyle w:val="BodyTextIndent"/>
        <w:numPr>
          <w:ilvl w:val="0"/>
          <w:numId w:val="26"/>
        </w:numPr>
        <w:tabs>
          <w:tab w:val="clear" w:pos="720"/>
        </w:tabs>
        <w:spacing w:before="120"/>
        <w:rPr>
          <w:sz w:val="22"/>
          <w:szCs w:val="22"/>
        </w:rPr>
      </w:pPr>
      <w:r>
        <w:rPr>
          <w:sz w:val="22"/>
          <w:szCs w:val="22"/>
        </w:rPr>
        <w:t>use of suitable infrastructure and environment for operations</w:t>
      </w:r>
    </w:p>
    <w:p w14:paraId="2503E9D0" w14:textId="5B9EFC6B" w:rsidR="003B3D82" w:rsidRPr="00AE689C" w:rsidRDefault="003B3D82" w:rsidP="00B73FA9">
      <w:pPr>
        <w:pStyle w:val="BodyTextIndent"/>
        <w:numPr>
          <w:ilvl w:val="0"/>
          <w:numId w:val="26"/>
        </w:numPr>
        <w:tabs>
          <w:tab w:val="clear" w:pos="720"/>
        </w:tabs>
        <w:spacing w:before="120"/>
        <w:rPr>
          <w:sz w:val="22"/>
          <w:szCs w:val="22"/>
        </w:rPr>
      </w:pPr>
      <w:r w:rsidRPr="00AE689C">
        <w:rPr>
          <w:sz w:val="22"/>
          <w:szCs w:val="22"/>
        </w:rPr>
        <w:t>appointment of competent persons</w:t>
      </w:r>
    </w:p>
    <w:p w14:paraId="4979AAEC" w14:textId="2E9D1BED" w:rsidR="003B3D82" w:rsidRDefault="003B3D82" w:rsidP="00B73FA9">
      <w:pPr>
        <w:pStyle w:val="BodyTextIndent"/>
        <w:numPr>
          <w:ilvl w:val="0"/>
          <w:numId w:val="26"/>
        </w:numPr>
        <w:tabs>
          <w:tab w:val="clear" w:pos="720"/>
        </w:tabs>
        <w:spacing w:before="120"/>
        <w:rPr>
          <w:sz w:val="22"/>
          <w:szCs w:val="22"/>
        </w:rPr>
      </w:pPr>
      <w:r>
        <w:rPr>
          <w:sz w:val="22"/>
          <w:szCs w:val="22"/>
        </w:rPr>
        <w:t>validation of t</w:t>
      </w:r>
      <w:r w:rsidR="00B83CDD">
        <w:rPr>
          <w:sz w:val="22"/>
          <w:szCs w:val="22"/>
        </w:rPr>
        <w:t>he ability to achieve planned results of the processes for production and service provisions</w:t>
      </w:r>
    </w:p>
    <w:p w14:paraId="2D6C4B9A" w14:textId="64610A4A" w:rsidR="00B83CDD" w:rsidRDefault="00B83CDD" w:rsidP="00B73FA9">
      <w:pPr>
        <w:pStyle w:val="BodyTextIndent"/>
        <w:numPr>
          <w:ilvl w:val="0"/>
          <w:numId w:val="26"/>
        </w:numPr>
        <w:tabs>
          <w:tab w:val="clear" w:pos="720"/>
        </w:tabs>
        <w:spacing w:before="120"/>
        <w:rPr>
          <w:sz w:val="22"/>
          <w:szCs w:val="22"/>
        </w:rPr>
      </w:pPr>
      <w:r>
        <w:rPr>
          <w:sz w:val="22"/>
          <w:szCs w:val="22"/>
        </w:rPr>
        <w:t>implementation of actions to prevent human error</w:t>
      </w:r>
    </w:p>
    <w:p w14:paraId="5C4529CA" w14:textId="6DED73C5" w:rsidR="00B83CDD" w:rsidRDefault="00B83CDD" w:rsidP="00B73FA9">
      <w:pPr>
        <w:pStyle w:val="BodyTextIndent"/>
        <w:numPr>
          <w:ilvl w:val="0"/>
          <w:numId w:val="26"/>
        </w:numPr>
        <w:tabs>
          <w:tab w:val="clear" w:pos="720"/>
        </w:tabs>
        <w:spacing w:before="120"/>
        <w:rPr>
          <w:sz w:val="22"/>
          <w:szCs w:val="22"/>
        </w:rPr>
      </w:pPr>
      <w:r>
        <w:rPr>
          <w:sz w:val="22"/>
          <w:szCs w:val="22"/>
        </w:rPr>
        <w:t>implementation of release, delivery and post-delivery activities</w:t>
      </w:r>
    </w:p>
    <w:p w14:paraId="6AAEE031" w14:textId="26EF98DA" w:rsidR="00B73FA9" w:rsidRPr="00194914" w:rsidRDefault="00E313D1" w:rsidP="00B73FA9">
      <w:pPr>
        <w:pStyle w:val="BodyTextIndent"/>
        <w:tabs>
          <w:tab w:val="clear" w:pos="720"/>
        </w:tabs>
        <w:spacing w:before="120"/>
        <w:ind w:left="1080" w:hanging="540"/>
        <w:rPr>
          <w:sz w:val="22"/>
          <w:szCs w:val="22"/>
        </w:rPr>
      </w:pPr>
      <w:r>
        <w:rPr>
          <w:sz w:val="22"/>
          <w:szCs w:val="22"/>
        </w:rPr>
        <w:t>8.5</w:t>
      </w:r>
      <w:r w:rsidR="00D70915" w:rsidRPr="00194914">
        <w:rPr>
          <w:sz w:val="22"/>
          <w:szCs w:val="22"/>
        </w:rPr>
        <w:t>.2</w:t>
      </w:r>
      <w:r w:rsidR="00B73FA9" w:rsidRPr="00194914">
        <w:rPr>
          <w:sz w:val="22"/>
          <w:szCs w:val="22"/>
        </w:rPr>
        <w:t>)</w:t>
      </w:r>
      <w:r w:rsidR="00B73FA9" w:rsidRPr="00194914">
        <w:rPr>
          <w:sz w:val="22"/>
          <w:szCs w:val="22"/>
        </w:rPr>
        <w:tab/>
        <w:t xml:space="preserve"> </w:t>
      </w:r>
      <w:r w:rsidR="00B83CDD">
        <w:rPr>
          <w:sz w:val="22"/>
          <w:szCs w:val="22"/>
        </w:rPr>
        <w:t>IDENTIFICATION AND TRACEABILITY</w:t>
      </w:r>
    </w:p>
    <w:p w14:paraId="1260A265" w14:textId="0BB2E121" w:rsidR="00416D4C" w:rsidRDefault="00EC1055" w:rsidP="00416D4C">
      <w:pPr>
        <w:pStyle w:val="BodyTextIndent"/>
        <w:tabs>
          <w:tab w:val="clear" w:pos="720"/>
        </w:tabs>
        <w:spacing w:before="120"/>
        <w:ind w:left="1080"/>
        <w:rPr>
          <w:sz w:val="22"/>
        </w:rPr>
      </w:pPr>
      <w:r>
        <w:rPr>
          <w:sz w:val="22"/>
        </w:rPr>
        <w:t xml:space="preserve">METRO PLASTICS TECHNOLOGIES, </w:t>
      </w:r>
      <w:r w:rsidR="00D33883">
        <w:rPr>
          <w:sz w:val="22"/>
        </w:rPr>
        <w:t>LLC</w:t>
      </w:r>
      <w:r>
        <w:rPr>
          <w:sz w:val="22"/>
        </w:rPr>
        <w:t>.</w:t>
      </w:r>
      <w:r w:rsidR="00416D4C">
        <w:rPr>
          <w:sz w:val="22"/>
        </w:rPr>
        <w:t xml:space="preserve"> ensures that:</w:t>
      </w:r>
    </w:p>
    <w:p w14:paraId="21A44571" w14:textId="2300DA88" w:rsidR="007E1ADC" w:rsidRDefault="007E1ADC" w:rsidP="00416D4C">
      <w:pPr>
        <w:pStyle w:val="BodyTextIndent"/>
        <w:numPr>
          <w:ilvl w:val="1"/>
          <w:numId w:val="27"/>
        </w:numPr>
        <w:spacing w:before="120"/>
        <w:rPr>
          <w:sz w:val="22"/>
        </w:rPr>
      </w:pPr>
      <w:r>
        <w:rPr>
          <w:sz w:val="22"/>
        </w:rPr>
        <w:t>s</w:t>
      </w:r>
      <w:r w:rsidR="00416D4C">
        <w:rPr>
          <w:sz w:val="22"/>
        </w:rPr>
        <w:t>uitable means</w:t>
      </w:r>
      <w:r>
        <w:rPr>
          <w:sz w:val="22"/>
        </w:rPr>
        <w:t xml:space="preserve"> shall be used</w:t>
      </w:r>
      <w:r w:rsidR="00416D4C">
        <w:rPr>
          <w:sz w:val="22"/>
        </w:rPr>
        <w:t xml:space="preserve"> to identify outputs when it is necessary to ensure conformity</w:t>
      </w:r>
      <w:r>
        <w:rPr>
          <w:sz w:val="22"/>
        </w:rPr>
        <w:t xml:space="preserve"> of products and services</w:t>
      </w:r>
    </w:p>
    <w:p w14:paraId="5E6D4127" w14:textId="1A61F362" w:rsidR="009009EA" w:rsidRPr="00194914" w:rsidRDefault="007E1ADC" w:rsidP="00416D4C">
      <w:pPr>
        <w:pStyle w:val="BodyTextIndent"/>
        <w:numPr>
          <w:ilvl w:val="1"/>
          <w:numId w:val="27"/>
        </w:numPr>
        <w:spacing w:before="120"/>
        <w:rPr>
          <w:sz w:val="22"/>
        </w:rPr>
      </w:pPr>
      <w:r>
        <w:rPr>
          <w:sz w:val="22"/>
        </w:rPr>
        <w:t>identification of the status of outputs shall be implemented in respect to monitoring and measuring requirements throughout production</w:t>
      </w:r>
      <w:r w:rsidR="009009EA" w:rsidRPr="00194914">
        <w:rPr>
          <w:sz w:val="22"/>
        </w:rPr>
        <w:t xml:space="preserve">  </w:t>
      </w:r>
    </w:p>
    <w:p w14:paraId="20696470" w14:textId="7EEA4BAC" w:rsidR="009009EA" w:rsidRPr="00B83713" w:rsidRDefault="007E1ADC" w:rsidP="009009EA">
      <w:pPr>
        <w:pStyle w:val="BodyTextIndent"/>
        <w:numPr>
          <w:ilvl w:val="1"/>
          <w:numId w:val="27"/>
        </w:numPr>
        <w:spacing w:before="120"/>
        <w:rPr>
          <w:sz w:val="22"/>
        </w:rPr>
      </w:pPr>
      <w:r>
        <w:rPr>
          <w:sz w:val="22"/>
        </w:rPr>
        <w:t>the unique identification of the outputs shall be controlled when traceability is a requirement, and shall retain the documented information necessary to enable traceability</w:t>
      </w:r>
    </w:p>
    <w:p w14:paraId="59490AF4" w14:textId="77777777" w:rsidR="00792B79" w:rsidRDefault="00792B79" w:rsidP="00B73FA9">
      <w:pPr>
        <w:pStyle w:val="BodyTextIndent"/>
        <w:tabs>
          <w:tab w:val="clear" w:pos="720"/>
        </w:tabs>
        <w:spacing w:before="120"/>
        <w:ind w:left="1080" w:hanging="540"/>
        <w:rPr>
          <w:sz w:val="22"/>
          <w:szCs w:val="22"/>
        </w:rPr>
      </w:pPr>
    </w:p>
    <w:p w14:paraId="37005C2D" w14:textId="3B66C79E" w:rsidR="00B73FA9" w:rsidRPr="00194914" w:rsidRDefault="00B73FA9" w:rsidP="00B73FA9">
      <w:pPr>
        <w:pStyle w:val="BodyTextIndent"/>
        <w:tabs>
          <w:tab w:val="clear" w:pos="720"/>
        </w:tabs>
        <w:spacing w:before="120"/>
        <w:ind w:left="1080" w:hanging="540"/>
        <w:rPr>
          <w:sz w:val="22"/>
          <w:szCs w:val="22"/>
        </w:rPr>
      </w:pPr>
      <w:r w:rsidRPr="00194914">
        <w:rPr>
          <w:sz w:val="22"/>
          <w:szCs w:val="22"/>
        </w:rPr>
        <w:t>8.</w:t>
      </w:r>
      <w:r w:rsidR="00E313D1">
        <w:rPr>
          <w:sz w:val="22"/>
          <w:szCs w:val="22"/>
        </w:rPr>
        <w:t>5</w:t>
      </w:r>
      <w:r w:rsidRPr="00194914">
        <w:rPr>
          <w:sz w:val="22"/>
          <w:szCs w:val="22"/>
        </w:rPr>
        <w:t>.3)</w:t>
      </w:r>
      <w:r w:rsidRPr="00194914">
        <w:rPr>
          <w:sz w:val="22"/>
          <w:szCs w:val="22"/>
        </w:rPr>
        <w:tab/>
        <w:t xml:space="preserve"> </w:t>
      </w:r>
      <w:r w:rsidR="007E1ADC">
        <w:rPr>
          <w:sz w:val="22"/>
          <w:szCs w:val="22"/>
        </w:rPr>
        <w:t>PROPERTY BELONGING TO CUSTOMERS OR EXTERNAL PROVIDERS</w:t>
      </w:r>
    </w:p>
    <w:p w14:paraId="23DCF0A2" w14:textId="2BC7EBD8" w:rsidR="0013546A" w:rsidRDefault="00B56320" w:rsidP="00131F8C">
      <w:pPr>
        <w:pStyle w:val="BodyTextIndent"/>
        <w:tabs>
          <w:tab w:val="clear" w:pos="720"/>
        </w:tabs>
        <w:spacing w:before="120"/>
        <w:ind w:left="1080"/>
        <w:rPr>
          <w:sz w:val="22"/>
        </w:rPr>
      </w:pPr>
      <w:r>
        <w:rPr>
          <w:sz w:val="22"/>
        </w:rPr>
        <w:t>The organization shall exercise care with property belonging to customers or external providers while under the organization’s control</w:t>
      </w:r>
      <w:r w:rsidR="009009EA" w:rsidRPr="00194914">
        <w:rPr>
          <w:sz w:val="22"/>
        </w:rPr>
        <w:t>.</w:t>
      </w:r>
      <w:r>
        <w:rPr>
          <w:sz w:val="22"/>
        </w:rPr>
        <w:t xml:space="preserve"> </w:t>
      </w:r>
    </w:p>
    <w:p w14:paraId="15FCF1A2" w14:textId="35CD88C3" w:rsidR="00616AE1" w:rsidRDefault="00616AE1" w:rsidP="00616AE1">
      <w:pPr>
        <w:pStyle w:val="BodyTextIndent"/>
        <w:numPr>
          <w:ilvl w:val="0"/>
          <w:numId w:val="45"/>
        </w:numPr>
        <w:tabs>
          <w:tab w:val="clear" w:pos="720"/>
        </w:tabs>
        <w:spacing w:before="120"/>
        <w:rPr>
          <w:sz w:val="22"/>
        </w:rPr>
      </w:pPr>
      <w:r>
        <w:rPr>
          <w:sz w:val="22"/>
        </w:rPr>
        <w:t>The organization shall Identify, Verify, and Protect Customer or external provider property</w:t>
      </w:r>
    </w:p>
    <w:p w14:paraId="46511454" w14:textId="76E21F12" w:rsidR="00616AE1" w:rsidRDefault="00B56320" w:rsidP="00616AE1">
      <w:pPr>
        <w:pStyle w:val="BodyTextIndent"/>
        <w:numPr>
          <w:ilvl w:val="0"/>
          <w:numId w:val="45"/>
        </w:numPr>
        <w:tabs>
          <w:tab w:val="clear" w:pos="720"/>
        </w:tabs>
        <w:spacing w:before="120"/>
        <w:rPr>
          <w:sz w:val="22"/>
        </w:rPr>
      </w:pPr>
      <w:r>
        <w:rPr>
          <w:sz w:val="22"/>
        </w:rPr>
        <w:lastRenderedPageBreak/>
        <w:t>When the property of a customer or external provider is lost, damaged or found to be unsuitable for use, the organization shall report this to the customer or pr</w:t>
      </w:r>
      <w:r w:rsidR="00616AE1">
        <w:rPr>
          <w:sz w:val="22"/>
        </w:rPr>
        <w:t>ovider and retain documented information on what has occurred.</w:t>
      </w:r>
    </w:p>
    <w:p w14:paraId="4AE60F34" w14:textId="77777777" w:rsidR="00616AE1" w:rsidRDefault="00616AE1" w:rsidP="00616AE1">
      <w:pPr>
        <w:pStyle w:val="BodyTextIndent"/>
        <w:tabs>
          <w:tab w:val="clear" w:pos="720"/>
        </w:tabs>
        <w:spacing w:before="120"/>
        <w:ind w:left="1800"/>
        <w:rPr>
          <w:sz w:val="22"/>
        </w:rPr>
      </w:pPr>
    </w:p>
    <w:p w14:paraId="15994BBA" w14:textId="138253FC" w:rsidR="00616AE1" w:rsidRPr="00194914" w:rsidRDefault="00616AE1" w:rsidP="00616AE1">
      <w:pPr>
        <w:pStyle w:val="BodyTextIndent"/>
        <w:tabs>
          <w:tab w:val="clear" w:pos="720"/>
        </w:tabs>
        <w:spacing w:before="120"/>
        <w:ind w:left="1080" w:hanging="540"/>
        <w:rPr>
          <w:sz w:val="22"/>
          <w:szCs w:val="22"/>
        </w:rPr>
      </w:pPr>
      <w:r w:rsidRPr="00194914">
        <w:rPr>
          <w:sz w:val="22"/>
          <w:szCs w:val="22"/>
        </w:rPr>
        <w:t>8.</w:t>
      </w:r>
      <w:r>
        <w:rPr>
          <w:sz w:val="22"/>
          <w:szCs w:val="22"/>
        </w:rPr>
        <w:t>5.4</w:t>
      </w:r>
      <w:r w:rsidRPr="00194914">
        <w:rPr>
          <w:sz w:val="22"/>
          <w:szCs w:val="22"/>
        </w:rPr>
        <w:t>)</w:t>
      </w:r>
      <w:r w:rsidRPr="00194914">
        <w:rPr>
          <w:sz w:val="22"/>
          <w:szCs w:val="22"/>
        </w:rPr>
        <w:tab/>
        <w:t xml:space="preserve"> </w:t>
      </w:r>
      <w:r>
        <w:rPr>
          <w:sz w:val="22"/>
          <w:szCs w:val="22"/>
        </w:rPr>
        <w:t>PRESERVATION</w:t>
      </w:r>
    </w:p>
    <w:p w14:paraId="2C03287D" w14:textId="68735FFD" w:rsidR="00616AE1" w:rsidRDefault="00616AE1" w:rsidP="00D33883">
      <w:pPr>
        <w:pStyle w:val="BodyTextIndent"/>
        <w:tabs>
          <w:tab w:val="clear" w:pos="720"/>
        </w:tabs>
        <w:spacing w:before="120"/>
        <w:rPr>
          <w:sz w:val="22"/>
        </w:rPr>
      </w:pPr>
      <w:r>
        <w:rPr>
          <w:sz w:val="22"/>
        </w:rPr>
        <w:t>The organization shall preserve the outputs during production and service to the extent necessary to ensure conformity to requirements.</w:t>
      </w:r>
    </w:p>
    <w:p w14:paraId="5FFE1142" w14:textId="49F335CA" w:rsidR="00616AE1" w:rsidRDefault="00616AE1" w:rsidP="00616AE1">
      <w:pPr>
        <w:pStyle w:val="BodyTextIndent"/>
        <w:tabs>
          <w:tab w:val="clear" w:pos="720"/>
        </w:tabs>
        <w:spacing w:before="120"/>
        <w:ind w:left="0"/>
        <w:rPr>
          <w:sz w:val="22"/>
          <w:szCs w:val="22"/>
        </w:rPr>
      </w:pPr>
      <w:r>
        <w:rPr>
          <w:sz w:val="22"/>
          <w:szCs w:val="22"/>
        </w:rPr>
        <w:t xml:space="preserve">         </w:t>
      </w:r>
      <w:r w:rsidRPr="00194914">
        <w:rPr>
          <w:sz w:val="22"/>
          <w:szCs w:val="22"/>
        </w:rPr>
        <w:t>8.</w:t>
      </w:r>
      <w:r>
        <w:rPr>
          <w:sz w:val="22"/>
          <w:szCs w:val="22"/>
        </w:rPr>
        <w:t>5.5) POST-DELIVERY ACTIVITIES</w:t>
      </w:r>
    </w:p>
    <w:p w14:paraId="4958DDF5" w14:textId="3C2AB656" w:rsidR="00780CE8" w:rsidRDefault="00D522F0" w:rsidP="00D33883">
      <w:pPr>
        <w:pStyle w:val="BodyTextIndent"/>
        <w:tabs>
          <w:tab w:val="clear" w:pos="720"/>
        </w:tabs>
        <w:spacing w:before="120"/>
        <w:rPr>
          <w:sz w:val="22"/>
          <w:szCs w:val="22"/>
        </w:rPr>
      </w:pPr>
      <w:r>
        <w:rPr>
          <w:sz w:val="22"/>
          <w:szCs w:val="22"/>
        </w:rPr>
        <w:t>The organization shall meet requirements for post-delivery activities associated with the products and services and shall consider:</w:t>
      </w:r>
    </w:p>
    <w:p w14:paraId="3BF544A1" w14:textId="014EACB6" w:rsidR="00D522F0" w:rsidRDefault="00D522F0" w:rsidP="00D522F0">
      <w:pPr>
        <w:pStyle w:val="BodyTextIndent"/>
        <w:numPr>
          <w:ilvl w:val="0"/>
          <w:numId w:val="46"/>
        </w:numPr>
        <w:tabs>
          <w:tab w:val="clear" w:pos="720"/>
        </w:tabs>
        <w:spacing w:before="120"/>
        <w:rPr>
          <w:sz w:val="22"/>
          <w:szCs w:val="22"/>
        </w:rPr>
      </w:pPr>
      <w:r>
        <w:rPr>
          <w:sz w:val="22"/>
          <w:szCs w:val="22"/>
        </w:rPr>
        <w:t>Statutory and regulatory requirements</w:t>
      </w:r>
    </w:p>
    <w:p w14:paraId="78481B5D" w14:textId="27C4C4AA" w:rsidR="00D522F0" w:rsidRDefault="00D522F0" w:rsidP="00D522F0">
      <w:pPr>
        <w:pStyle w:val="BodyTextIndent"/>
        <w:numPr>
          <w:ilvl w:val="0"/>
          <w:numId w:val="46"/>
        </w:numPr>
        <w:tabs>
          <w:tab w:val="clear" w:pos="720"/>
        </w:tabs>
        <w:spacing w:before="120"/>
        <w:rPr>
          <w:sz w:val="22"/>
          <w:szCs w:val="22"/>
        </w:rPr>
      </w:pPr>
      <w:r>
        <w:rPr>
          <w:sz w:val="22"/>
          <w:szCs w:val="22"/>
        </w:rPr>
        <w:t>Potential undesired consequences</w:t>
      </w:r>
      <w:r w:rsidR="0060159A">
        <w:rPr>
          <w:sz w:val="22"/>
          <w:szCs w:val="22"/>
        </w:rPr>
        <w:t xml:space="preserve"> associated with products/services</w:t>
      </w:r>
    </w:p>
    <w:p w14:paraId="24F6B685" w14:textId="129A7D1D" w:rsidR="0060159A" w:rsidRDefault="0060159A" w:rsidP="00D522F0">
      <w:pPr>
        <w:pStyle w:val="BodyTextIndent"/>
        <w:numPr>
          <w:ilvl w:val="0"/>
          <w:numId w:val="46"/>
        </w:numPr>
        <w:tabs>
          <w:tab w:val="clear" w:pos="720"/>
        </w:tabs>
        <w:spacing w:before="120"/>
        <w:rPr>
          <w:sz w:val="22"/>
          <w:szCs w:val="22"/>
        </w:rPr>
      </w:pPr>
      <w:r>
        <w:rPr>
          <w:sz w:val="22"/>
          <w:szCs w:val="22"/>
        </w:rPr>
        <w:t>Nature, use and intended lifetime of its products and services</w:t>
      </w:r>
    </w:p>
    <w:p w14:paraId="744B94DB" w14:textId="6BD3810C" w:rsidR="0060159A" w:rsidRDefault="0060159A" w:rsidP="00D522F0">
      <w:pPr>
        <w:pStyle w:val="BodyTextIndent"/>
        <w:numPr>
          <w:ilvl w:val="0"/>
          <w:numId w:val="46"/>
        </w:numPr>
        <w:tabs>
          <w:tab w:val="clear" w:pos="720"/>
        </w:tabs>
        <w:spacing w:before="120"/>
        <w:rPr>
          <w:sz w:val="22"/>
          <w:szCs w:val="22"/>
        </w:rPr>
      </w:pPr>
      <w:r>
        <w:rPr>
          <w:sz w:val="22"/>
          <w:szCs w:val="22"/>
        </w:rPr>
        <w:t>Customer requirements</w:t>
      </w:r>
    </w:p>
    <w:p w14:paraId="668DDFE7" w14:textId="784DA726" w:rsidR="0060159A" w:rsidRDefault="0060159A" w:rsidP="00D522F0">
      <w:pPr>
        <w:pStyle w:val="BodyTextIndent"/>
        <w:numPr>
          <w:ilvl w:val="0"/>
          <w:numId w:val="46"/>
        </w:numPr>
        <w:tabs>
          <w:tab w:val="clear" w:pos="720"/>
        </w:tabs>
        <w:spacing w:before="120"/>
        <w:rPr>
          <w:sz w:val="22"/>
          <w:szCs w:val="22"/>
        </w:rPr>
      </w:pPr>
      <w:r>
        <w:rPr>
          <w:sz w:val="22"/>
          <w:szCs w:val="22"/>
        </w:rPr>
        <w:t>Customer feedback</w:t>
      </w:r>
    </w:p>
    <w:p w14:paraId="1A1C60C0" w14:textId="4DFA96DA" w:rsidR="0060159A" w:rsidRDefault="0060159A" w:rsidP="0060159A">
      <w:pPr>
        <w:pStyle w:val="BodyTextIndent"/>
        <w:tabs>
          <w:tab w:val="clear" w:pos="720"/>
        </w:tabs>
        <w:spacing w:before="120"/>
        <w:ind w:left="0"/>
        <w:rPr>
          <w:sz w:val="22"/>
          <w:szCs w:val="22"/>
        </w:rPr>
      </w:pPr>
      <w:r>
        <w:rPr>
          <w:sz w:val="22"/>
          <w:szCs w:val="22"/>
        </w:rPr>
        <w:t xml:space="preserve">         </w:t>
      </w:r>
      <w:r w:rsidRPr="00194914">
        <w:rPr>
          <w:sz w:val="22"/>
          <w:szCs w:val="22"/>
        </w:rPr>
        <w:t>8.</w:t>
      </w:r>
      <w:r>
        <w:rPr>
          <w:sz w:val="22"/>
          <w:szCs w:val="22"/>
        </w:rPr>
        <w:t>5.6) CONTROL OF CHANGES</w:t>
      </w:r>
    </w:p>
    <w:p w14:paraId="216C2CAC" w14:textId="5A984BE8" w:rsidR="0060159A" w:rsidRDefault="0060159A" w:rsidP="00D33883">
      <w:pPr>
        <w:pStyle w:val="BodyTextIndent"/>
        <w:tabs>
          <w:tab w:val="clear" w:pos="720"/>
        </w:tabs>
        <w:spacing w:before="120"/>
        <w:rPr>
          <w:sz w:val="22"/>
          <w:szCs w:val="22"/>
        </w:rPr>
      </w:pPr>
      <w:r>
        <w:rPr>
          <w:sz w:val="22"/>
          <w:szCs w:val="22"/>
        </w:rPr>
        <w:t>The organization shall review and control changes for production or service provision to the extent necessary to ensure continuing conformity and retain documented information describing the results of the review of changes, person(s) authorizing the change, and necessary actions arising from the review.</w:t>
      </w:r>
    </w:p>
    <w:p w14:paraId="30F313DC" w14:textId="77777777" w:rsidR="0060159A" w:rsidRDefault="0060159A" w:rsidP="0060159A">
      <w:pPr>
        <w:pStyle w:val="BodyTextIndent"/>
        <w:tabs>
          <w:tab w:val="clear" w:pos="720"/>
        </w:tabs>
        <w:spacing w:before="120"/>
        <w:ind w:left="0"/>
        <w:rPr>
          <w:sz w:val="22"/>
          <w:szCs w:val="22"/>
        </w:rPr>
      </w:pPr>
    </w:p>
    <w:p w14:paraId="621C03CA" w14:textId="77777777" w:rsidR="003C63DE" w:rsidRPr="000257A9" w:rsidRDefault="003C63DE" w:rsidP="00E56C9E">
      <w:pPr>
        <w:tabs>
          <w:tab w:val="left" w:pos="3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outlineLvl w:val="0"/>
        <w:rPr>
          <w:color w:val="000000"/>
          <w:sz w:val="22"/>
          <w:szCs w:val="22"/>
        </w:rPr>
      </w:pPr>
      <w:r w:rsidRPr="000257A9">
        <w:rPr>
          <w:b/>
          <w:color w:val="000000"/>
          <w:sz w:val="22"/>
          <w:szCs w:val="22"/>
        </w:rPr>
        <w:t>5. References</w:t>
      </w:r>
      <w:r w:rsidRPr="000257A9">
        <w:rPr>
          <w:color w:val="000000"/>
          <w:sz w:val="22"/>
          <w:szCs w:val="22"/>
        </w:rPr>
        <w:tab/>
      </w:r>
    </w:p>
    <w:p w14:paraId="30D0DE7B" w14:textId="77777777" w:rsidR="003C63DE" w:rsidRPr="000257A9" w:rsidRDefault="003C63DE" w:rsidP="00E56C9E">
      <w:pPr>
        <w:tabs>
          <w:tab w:val="left" w:pos="3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outlineLvl w:val="0"/>
        <w:rPr>
          <w:b/>
          <w:color w:val="000000"/>
          <w:sz w:val="22"/>
          <w:szCs w:val="22"/>
        </w:rPr>
      </w:pPr>
      <w:r w:rsidRPr="000257A9">
        <w:rPr>
          <w:b/>
          <w:color w:val="000000"/>
          <w:sz w:val="22"/>
          <w:szCs w:val="22"/>
        </w:rPr>
        <w:t>6. Definitions</w:t>
      </w:r>
    </w:p>
    <w:p w14:paraId="57F3D45F" w14:textId="77777777" w:rsidR="00E56C9E" w:rsidRPr="000257A9" w:rsidRDefault="003C63DE" w:rsidP="00E56C9E">
      <w:pPr>
        <w:numPr>
          <w:ilvl w:val="0"/>
          <w:numId w:val="2"/>
        </w:numPr>
        <w:tabs>
          <w:tab w:val="left" w:pos="27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ind w:left="994"/>
        <w:outlineLvl w:val="0"/>
        <w:rPr>
          <w:color w:val="000000"/>
          <w:sz w:val="22"/>
          <w:szCs w:val="22"/>
        </w:rPr>
      </w:pPr>
      <w:r w:rsidRPr="000257A9">
        <w:rPr>
          <w:color w:val="000000"/>
          <w:sz w:val="22"/>
          <w:szCs w:val="22"/>
        </w:rPr>
        <w:tab/>
      </w:r>
      <w:r w:rsidR="00E56C9E" w:rsidRPr="000257A9">
        <w:rPr>
          <w:color w:val="000000"/>
          <w:sz w:val="22"/>
          <w:szCs w:val="22"/>
        </w:rPr>
        <w:t>None</w:t>
      </w:r>
    </w:p>
    <w:p w14:paraId="4027297D" w14:textId="77777777" w:rsidR="007655E3" w:rsidRPr="000257A9" w:rsidRDefault="007655E3" w:rsidP="007655E3">
      <w:pPr>
        <w:tabs>
          <w:tab w:val="left" w:pos="27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outlineLvl w:val="0"/>
        <w:rPr>
          <w:b/>
          <w:color w:val="000000"/>
          <w:sz w:val="22"/>
          <w:szCs w:val="22"/>
        </w:rPr>
      </w:pPr>
      <w:r w:rsidRPr="000257A9">
        <w:rPr>
          <w:b/>
          <w:color w:val="000000"/>
          <w:sz w:val="22"/>
          <w:szCs w:val="22"/>
        </w:rPr>
        <w:t>7. Forms</w:t>
      </w:r>
    </w:p>
    <w:p w14:paraId="01B23D75" w14:textId="0721F3DC" w:rsidR="00D52B37" w:rsidRPr="000257A9" w:rsidRDefault="00EC705E" w:rsidP="0060159A">
      <w:pPr>
        <w:tabs>
          <w:tab w:val="left" w:pos="27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outlineLvl w:val="0"/>
        <w:rPr>
          <w:b/>
          <w:color w:val="000000"/>
          <w:sz w:val="22"/>
          <w:szCs w:val="22"/>
        </w:rPr>
      </w:pPr>
      <w:r w:rsidRPr="000257A9">
        <w:rPr>
          <w:b/>
          <w:color w:val="000000"/>
          <w:sz w:val="22"/>
          <w:szCs w:val="22"/>
        </w:rPr>
        <w:t>8</w:t>
      </w:r>
      <w:r w:rsidR="00D52B37" w:rsidRPr="000257A9">
        <w:rPr>
          <w:b/>
          <w:color w:val="000000"/>
          <w:sz w:val="22"/>
          <w:szCs w:val="22"/>
        </w:rPr>
        <w:t xml:space="preserve">. </w:t>
      </w:r>
      <w:r w:rsidR="00F43F14" w:rsidRPr="000257A9">
        <w:rPr>
          <w:b/>
          <w:color w:val="000000"/>
          <w:sz w:val="22"/>
          <w:szCs w:val="22"/>
        </w:rPr>
        <w:t>Records</w:t>
      </w:r>
      <w:r w:rsidR="002A6CCE" w:rsidRPr="000257A9">
        <w:rPr>
          <w:b/>
          <w:color w:val="000000"/>
          <w:sz w:val="22"/>
          <w:szCs w:val="22"/>
        </w:rPr>
        <w:t xml:space="preserve"> (Ref. Q</w:t>
      </w:r>
      <w:r w:rsidR="002E5470" w:rsidRPr="000257A9">
        <w:rPr>
          <w:b/>
          <w:color w:val="000000"/>
          <w:sz w:val="22"/>
          <w:szCs w:val="22"/>
        </w:rPr>
        <w:t>E</w:t>
      </w:r>
      <w:r w:rsidR="002A6CCE" w:rsidRPr="000257A9">
        <w:rPr>
          <w:b/>
          <w:color w:val="000000"/>
          <w:sz w:val="22"/>
          <w:szCs w:val="22"/>
        </w:rPr>
        <w:t>P-7.5</w:t>
      </w:r>
      <w:r w:rsidR="00D52B37" w:rsidRPr="000257A9">
        <w:rPr>
          <w:b/>
          <w:color w:val="000000"/>
          <w:sz w:val="22"/>
          <w:szCs w:val="22"/>
        </w:rPr>
        <w:t>)</w:t>
      </w:r>
    </w:p>
    <w:p w14:paraId="2DEC5851" w14:textId="77777777" w:rsidR="0090548D" w:rsidRPr="000257A9" w:rsidRDefault="001C47A4" w:rsidP="001C47A4">
      <w:pPr>
        <w:numPr>
          <w:ilvl w:val="0"/>
          <w:numId w:val="35"/>
        </w:numPr>
        <w:tabs>
          <w:tab w:val="left" w:pos="267"/>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color w:val="000000"/>
          <w:sz w:val="22"/>
          <w:szCs w:val="22"/>
          <w:lang w:val="pt-BR"/>
        </w:rPr>
      </w:pPr>
      <w:r w:rsidRPr="000257A9">
        <w:rPr>
          <w:color w:val="000000"/>
          <w:sz w:val="22"/>
          <w:szCs w:val="22"/>
        </w:rPr>
        <w:t>Information on evaluation, selection, monitoring of performance, and re-evaluation of external providers, and any necessary actions arising from the evaluations</w:t>
      </w:r>
      <w:r w:rsidR="00A77FA0" w:rsidRPr="000257A9">
        <w:rPr>
          <w:color w:val="000000"/>
          <w:sz w:val="22"/>
          <w:szCs w:val="22"/>
        </w:rPr>
        <w:t xml:space="preserve"> (</w:t>
      </w:r>
      <w:r w:rsidR="002356AB" w:rsidRPr="000257A9">
        <w:rPr>
          <w:sz w:val="22"/>
          <w:szCs w:val="22"/>
          <w:lang w:val="pt-BR"/>
        </w:rPr>
        <w:t>electronic or paper</w:t>
      </w:r>
      <w:r w:rsidR="00A77FA0" w:rsidRPr="000257A9">
        <w:rPr>
          <w:color w:val="000000"/>
          <w:sz w:val="22"/>
          <w:szCs w:val="22"/>
        </w:rPr>
        <w:t>)</w:t>
      </w:r>
    </w:p>
    <w:p w14:paraId="5F04F8B6" w14:textId="77777777" w:rsidR="006B0BF8" w:rsidRPr="000257A9" w:rsidRDefault="006B0BF8" w:rsidP="00A77FA0">
      <w:pPr>
        <w:numPr>
          <w:ilvl w:val="0"/>
          <w:numId w:val="35"/>
        </w:numPr>
        <w:tabs>
          <w:tab w:val="left" w:pos="267"/>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lang w:val="pt-BR"/>
        </w:rPr>
      </w:pPr>
      <w:r w:rsidRPr="000257A9">
        <w:rPr>
          <w:color w:val="000000"/>
          <w:sz w:val="22"/>
          <w:szCs w:val="22"/>
          <w:lang w:val="pt-BR"/>
        </w:rPr>
        <w:t>Purchase Orders</w:t>
      </w:r>
    </w:p>
    <w:p w14:paraId="5CC6546D" w14:textId="77777777" w:rsidR="00A77FA0" w:rsidRPr="000257A9" w:rsidRDefault="00A77FA0" w:rsidP="00A77FA0">
      <w:pPr>
        <w:numPr>
          <w:ilvl w:val="0"/>
          <w:numId w:val="35"/>
        </w:numPr>
        <w:tabs>
          <w:tab w:val="left" w:pos="267"/>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lang w:val="pt-BR"/>
        </w:rPr>
      </w:pPr>
      <w:r w:rsidRPr="000257A9">
        <w:rPr>
          <w:color w:val="000000"/>
          <w:sz w:val="22"/>
          <w:szCs w:val="22"/>
          <w:lang w:val="pt-BR"/>
        </w:rPr>
        <w:t>Verification of Purchased Product (</w:t>
      </w:r>
      <w:r w:rsidR="00D91848" w:rsidRPr="000257A9">
        <w:rPr>
          <w:color w:val="000000"/>
          <w:sz w:val="22"/>
          <w:szCs w:val="22"/>
          <w:lang w:val="pt-BR"/>
        </w:rPr>
        <w:t>Signed/</w:t>
      </w:r>
      <w:r w:rsidRPr="000257A9">
        <w:rPr>
          <w:color w:val="000000"/>
          <w:sz w:val="22"/>
          <w:szCs w:val="22"/>
          <w:lang w:val="pt-BR"/>
        </w:rPr>
        <w:t>Initialed/Dated Packing Slips, Material/Processing Certifications)</w:t>
      </w:r>
    </w:p>
    <w:p w14:paraId="3FA1D288" w14:textId="77777777" w:rsidR="006A1DA1" w:rsidRPr="000257A9" w:rsidRDefault="006A1DA1" w:rsidP="00A77FA0">
      <w:pPr>
        <w:numPr>
          <w:ilvl w:val="0"/>
          <w:numId w:val="35"/>
        </w:numPr>
        <w:tabs>
          <w:tab w:val="left" w:pos="267"/>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lang w:val="pt-BR"/>
        </w:rPr>
      </w:pPr>
      <w:r w:rsidRPr="000257A9">
        <w:rPr>
          <w:color w:val="000000"/>
          <w:sz w:val="22"/>
          <w:szCs w:val="22"/>
          <w:lang w:val="pt-BR"/>
        </w:rPr>
        <w:t>Approved Supplier List</w:t>
      </w:r>
    </w:p>
    <w:p w14:paraId="3E168BB1" w14:textId="75653502" w:rsidR="00282E39" w:rsidRPr="000257A9" w:rsidRDefault="002E5470" w:rsidP="00A77FA0">
      <w:pPr>
        <w:numPr>
          <w:ilvl w:val="0"/>
          <w:numId w:val="35"/>
        </w:numPr>
        <w:tabs>
          <w:tab w:val="left" w:pos="267"/>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lang w:val="pt-BR"/>
        </w:rPr>
      </w:pPr>
      <w:r w:rsidRPr="000257A9">
        <w:rPr>
          <w:color w:val="000000"/>
          <w:sz w:val="22"/>
          <w:szCs w:val="22"/>
          <w:lang w:val="pt-BR"/>
        </w:rPr>
        <w:t>IQMS</w:t>
      </w:r>
    </w:p>
    <w:p w14:paraId="01F9C871" w14:textId="77777777" w:rsidR="00E06918" w:rsidRPr="00194914" w:rsidRDefault="00E06918" w:rsidP="00A12237">
      <w:pPr>
        <w:rPr>
          <w:b/>
          <w:bCs/>
          <w:color w:val="000000"/>
          <w:sz w:val="22"/>
          <w:szCs w:val="22"/>
          <w:u w:val="single"/>
        </w:rPr>
      </w:pPr>
    </w:p>
    <w:sectPr w:rsidR="00E06918" w:rsidRPr="00194914" w:rsidSect="00BF1ABC">
      <w:headerReference w:type="default" r:id="rId8"/>
      <w:headerReference w:type="first" r:id="rId9"/>
      <w:pgSz w:w="12240" w:h="15840" w:code="1"/>
      <w:pgMar w:top="720" w:right="634" w:bottom="720" w:left="907" w:header="720" w:footer="922" w:gutter="0"/>
      <w:pgBorders>
        <w:top w:val="thinThickSmallGap" w:sz="24" w:space="4" w:color="auto"/>
        <w:left w:val="thinThickSmallGap" w:sz="24" w:space="14" w:color="auto"/>
        <w:bottom w:val="thickThinSmallGap" w:sz="24" w:space="3" w:color="auto"/>
        <w:right w:val="thickThinSmallGap" w:sz="24" w:space="6" w:color="auto"/>
      </w:pgBorders>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0656D2" w14:textId="77777777" w:rsidR="0098652E" w:rsidRDefault="0098652E">
      <w:r>
        <w:separator/>
      </w:r>
    </w:p>
  </w:endnote>
  <w:endnote w:type="continuationSeparator" w:id="0">
    <w:p w14:paraId="7534DFB3" w14:textId="77777777" w:rsidR="0098652E" w:rsidRDefault="00986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Pro-Regular">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35BEDE" w14:textId="77777777" w:rsidR="0098652E" w:rsidRDefault="0098652E">
      <w:r>
        <w:separator/>
      </w:r>
    </w:p>
  </w:footnote>
  <w:footnote w:type="continuationSeparator" w:id="0">
    <w:p w14:paraId="6081B8EF" w14:textId="77777777" w:rsidR="0098652E" w:rsidRDefault="009865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64B35" w14:textId="3105CC4F" w:rsidR="00A56D65" w:rsidRPr="008B70C1" w:rsidRDefault="00EC1055" w:rsidP="00A56D65">
    <w:pPr>
      <w:tabs>
        <w:tab w:val="left" w:pos="0"/>
        <w:tab w:val="right" w:pos="9900"/>
      </w:tabs>
      <w:overflowPunct w:val="0"/>
      <w:autoSpaceDE w:val="0"/>
      <w:autoSpaceDN w:val="0"/>
      <w:adjustRightInd w:val="0"/>
      <w:textAlignment w:val="baseline"/>
    </w:pPr>
    <w:r>
      <w:rPr>
        <w:b/>
      </w:rPr>
      <w:t xml:space="preserve">Metro Plastics Technologies, </w:t>
    </w:r>
    <w:r w:rsidR="00D33883">
      <w:rPr>
        <w:b/>
      </w:rPr>
      <w:t>LLC</w:t>
    </w:r>
    <w:r>
      <w:rPr>
        <w:b/>
      </w:rPr>
      <w:t>.</w:t>
    </w:r>
    <w:r w:rsidR="00A56D65" w:rsidRPr="008B70C1">
      <w:rPr>
        <w:sz w:val="16"/>
      </w:rPr>
      <w:tab/>
    </w:r>
  </w:p>
  <w:tbl>
    <w:tblPr>
      <w:tblW w:w="10617"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6217"/>
      <w:gridCol w:w="4400"/>
    </w:tblGrid>
    <w:tr w:rsidR="00A56D65" w:rsidRPr="008B70C1" w14:paraId="4E5B508B" w14:textId="77777777" w:rsidTr="004C24D2">
      <w:trPr>
        <w:trHeight w:val="532"/>
      </w:trPr>
      <w:tc>
        <w:tcPr>
          <w:tcW w:w="6217" w:type="dxa"/>
        </w:tcPr>
        <w:p w14:paraId="52C02D15" w14:textId="11BE7021" w:rsidR="00A56D65" w:rsidRPr="008B70C1" w:rsidRDefault="00A56D65" w:rsidP="0060159A">
          <w:pPr>
            <w:overflowPunct w:val="0"/>
            <w:autoSpaceDE w:val="0"/>
            <w:autoSpaceDN w:val="0"/>
            <w:adjustRightInd w:val="0"/>
            <w:textAlignment w:val="baseline"/>
            <w:rPr>
              <w:b/>
            </w:rPr>
          </w:pPr>
          <w:r w:rsidRPr="00C23271">
            <w:rPr>
              <w:b/>
            </w:rPr>
            <w:t>Title:</w:t>
          </w:r>
          <w:r>
            <w:rPr>
              <w:b/>
            </w:rPr>
            <w:t xml:space="preserve">     </w:t>
          </w:r>
          <w:r w:rsidRPr="00A56D65">
            <w:rPr>
              <w:b/>
              <w:sz w:val="24"/>
            </w:rPr>
            <w:t xml:space="preserve">CONTROL OF </w:t>
          </w:r>
          <w:r w:rsidR="0060159A">
            <w:rPr>
              <w:b/>
              <w:sz w:val="24"/>
            </w:rPr>
            <w:t>PRODUCTION AND SERVICE</w:t>
          </w:r>
        </w:p>
      </w:tc>
      <w:tc>
        <w:tcPr>
          <w:tcW w:w="4400" w:type="dxa"/>
        </w:tcPr>
        <w:p w14:paraId="318E7025" w14:textId="1B331522" w:rsidR="00A56D65" w:rsidRPr="008B70C1" w:rsidRDefault="00A56D65" w:rsidP="00A56D65">
          <w:pPr>
            <w:overflowPunct w:val="0"/>
            <w:autoSpaceDE w:val="0"/>
            <w:autoSpaceDN w:val="0"/>
            <w:adjustRightInd w:val="0"/>
            <w:textAlignment w:val="baseline"/>
            <w:rPr>
              <w:b/>
              <w:sz w:val="28"/>
            </w:rPr>
          </w:pPr>
          <w:r w:rsidRPr="00C23271">
            <w:rPr>
              <w:b/>
            </w:rPr>
            <w:t xml:space="preserve">Document Number:  </w:t>
          </w:r>
          <w:r w:rsidRPr="008B70C1">
            <w:rPr>
              <w:b/>
              <w:sz w:val="16"/>
            </w:rPr>
            <w:t xml:space="preserve">            </w:t>
          </w:r>
          <w:r w:rsidR="00EC1055">
            <w:rPr>
              <w:b/>
              <w:sz w:val="28"/>
            </w:rPr>
            <w:t>QE</w:t>
          </w:r>
          <w:r w:rsidR="0060159A">
            <w:rPr>
              <w:b/>
              <w:sz w:val="28"/>
            </w:rPr>
            <w:t>P-8.5</w:t>
          </w:r>
        </w:p>
        <w:p w14:paraId="40711C66" w14:textId="77777777" w:rsidR="00A56D65" w:rsidRPr="008B70C1" w:rsidRDefault="00A56D65" w:rsidP="00A56D65">
          <w:pPr>
            <w:overflowPunct w:val="0"/>
            <w:autoSpaceDE w:val="0"/>
            <w:autoSpaceDN w:val="0"/>
            <w:adjustRightInd w:val="0"/>
            <w:textAlignment w:val="baseline"/>
            <w:rPr>
              <w:sz w:val="10"/>
            </w:rPr>
          </w:pPr>
        </w:p>
      </w:tc>
    </w:tr>
    <w:tr w:rsidR="00A56D65" w:rsidRPr="008B70C1" w14:paraId="3EE69289" w14:textId="77777777" w:rsidTr="004C24D2">
      <w:trPr>
        <w:trHeight w:val="257"/>
      </w:trPr>
      <w:tc>
        <w:tcPr>
          <w:tcW w:w="6217" w:type="dxa"/>
        </w:tcPr>
        <w:p w14:paraId="202DB605" w14:textId="5B404FC8" w:rsidR="00A56D65" w:rsidRPr="008B70C1" w:rsidRDefault="00A56D65" w:rsidP="00A56D65">
          <w:pPr>
            <w:tabs>
              <w:tab w:val="left" w:pos="1800"/>
            </w:tabs>
            <w:overflowPunct w:val="0"/>
            <w:autoSpaceDE w:val="0"/>
            <w:autoSpaceDN w:val="0"/>
            <w:adjustRightInd w:val="0"/>
            <w:textAlignment w:val="baseline"/>
            <w:rPr>
              <w:sz w:val="16"/>
            </w:rPr>
          </w:pPr>
          <w:r w:rsidRPr="00C23271">
            <w:rPr>
              <w:b/>
            </w:rPr>
            <w:t xml:space="preserve">Page </w:t>
          </w:r>
          <w:r w:rsidRPr="00C23271">
            <w:t xml:space="preserve"> </w:t>
          </w:r>
          <w:r w:rsidRPr="00C23271">
            <w:rPr>
              <w:b/>
              <w:sz w:val="22"/>
            </w:rPr>
            <w:fldChar w:fldCharType="begin"/>
          </w:r>
          <w:r w:rsidRPr="00C23271">
            <w:rPr>
              <w:b/>
              <w:sz w:val="22"/>
            </w:rPr>
            <w:instrText xml:space="preserve">page </w:instrText>
          </w:r>
          <w:r w:rsidRPr="00C23271">
            <w:rPr>
              <w:b/>
              <w:sz w:val="22"/>
            </w:rPr>
            <w:fldChar w:fldCharType="separate"/>
          </w:r>
          <w:r w:rsidR="000257A9">
            <w:rPr>
              <w:b/>
              <w:noProof/>
              <w:sz w:val="22"/>
            </w:rPr>
            <w:t>2</w:t>
          </w:r>
          <w:r w:rsidRPr="00C23271">
            <w:rPr>
              <w:b/>
              <w:sz w:val="22"/>
            </w:rPr>
            <w:fldChar w:fldCharType="end"/>
          </w:r>
          <w:r w:rsidRPr="00C23271">
            <w:rPr>
              <w:sz w:val="22"/>
            </w:rPr>
            <w:t xml:space="preserve"> of </w:t>
          </w:r>
          <w:r w:rsidRPr="00C23271">
            <w:rPr>
              <w:b/>
              <w:sz w:val="22"/>
            </w:rPr>
            <w:fldChar w:fldCharType="begin"/>
          </w:r>
          <w:r w:rsidRPr="00C23271">
            <w:rPr>
              <w:b/>
              <w:sz w:val="22"/>
            </w:rPr>
            <w:instrText xml:space="preserve">numpages </w:instrText>
          </w:r>
          <w:r w:rsidRPr="00C23271">
            <w:rPr>
              <w:b/>
              <w:sz w:val="22"/>
            </w:rPr>
            <w:fldChar w:fldCharType="separate"/>
          </w:r>
          <w:r w:rsidR="000257A9">
            <w:rPr>
              <w:b/>
              <w:noProof/>
              <w:sz w:val="22"/>
            </w:rPr>
            <w:t>2</w:t>
          </w:r>
          <w:r w:rsidRPr="00C23271">
            <w:rPr>
              <w:b/>
              <w:sz w:val="22"/>
            </w:rPr>
            <w:fldChar w:fldCharType="end"/>
          </w:r>
          <w:r w:rsidRPr="008B70C1">
            <w:rPr>
              <w:sz w:val="16"/>
            </w:rPr>
            <w:tab/>
          </w:r>
          <w:r w:rsidRPr="00C23271">
            <w:rPr>
              <w:b/>
            </w:rPr>
            <w:t>CONFIDENTIAL</w:t>
          </w:r>
        </w:p>
      </w:tc>
      <w:tc>
        <w:tcPr>
          <w:tcW w:w="4400" w:type="dxa"/>
        </w:tcPr>
        <w:p w14:paraId="14ACA946" w14:textId="646D8CC3" w:rsidR="00A56D65" w:rsidRPr="008B70C1" w:rsidRDefault="00A56D65" w:rsidP="005F5404">
          <w:pPr>
            <w:widowControl w:val="0"/>
            <w:overflowPunct w:val="0"/>
            <w:autoSpaceDE w:val="0"/>
            <w:autoSpaceDN w:val="0"/>
            <w:adjustRightInd w:val="0"/>
            <w:textAlignment w:val="baseline"/>
            <w:rPr>
              <w:sz w:val="16"/>
            </w:rPr>
          </w:pPr>
          <w:r w:rsidRPr="00C23271">
            <w:rPr>
              <w:b/>
            </w:rPr>
            <w:t xml:space="preserve">Version:  </w:t>
          </w:r>
          <w:r w:rsidR="005F5404">
            <w:rPr>
              <w:b/>
            </w:rPr>
            <w:t>1</w:t>
          </w:r>
          <w:r w:rsidRPr="00C23271">
            <w:rPr>
              <w:b/>
            </w:rPr>
            <w:t xml:space="preserve">    </w:t>
          </w:r>
          <w:r>
            <w:rPr>
              <w:b/>
            </w:rPr>
            <w:t xml:space="preserve">               </w:t>
          </w:r>
        </w:p>
      </w:tc>
    </w:tr>
  </w:tbl>
  <w:p w14:paraId="2E905CC6" w14:textId="59BDEE4E" w:rsidR="00A56D65" w:rsidRPr="008B70C1" w:rsidRDefault="00A56D65" w:rsidP="00A56D65">
    <w:pPr>
      <w:tabs>
        <w:tab w:val="center" w:pos="4320"/>
        <w:tab w:val="right" w:pos="8640"/>
      </w:tabs>
      <w:overflowPunct w:val="0"/>
      <w:autoSpaceDE w:val="0"/>
      <w:autoSpaceDN w:val="0"/>
      <w:adjustRightInd w:val="0"/>
      <w:textAlignment w:val="baseline"/>
      <w:rPr>
        <w:sz w:val="12"/>
      </w:rPr>
    </w:pPr>
    <w:r w:rsidRPr="008B70C1">
      <w:rPr>
        <w:sz w:val="12"/>
      </w:rPr>
      <w:t xml:space="preserve">ANY ACCESS TO THIS DOCUMENT OUTSIDE THE PRIMARY ELECTRONIC SOURCE IS UNCONTROLLED, UNLESS STAMPED, INITIALED AND DATED.  THIS DOCUMENT CONTAINS CONFIDENTIAL INFORMATION THAT IS THE PROPERTY OF </w:t>
    </w:r>
    <w:r w:rsidR="00EC1055">
      <w:rPr>
        <w:sz w:val="12"/>
      </w:rPr>
      <w:t>Metro Plastics Technologies, Inc</w:t>
    </w:r>
    <w:r w:rsidR="00D47FFD">
      <w:rPr>
        <w:sz w:val="12"/>
      </w:rPr>
      <w:t>.</w:t>
    </w:r>
    <w:r w:rsidRPr="008B70C1">
      <w:rPr>
        <w:sz w:val="12"/>
      </w:rPr>
      <w:t xml:space="preserve">  BY ACCEPTING THIS </w:t>
    </w:r>
    <w:proofErr w:type="gramStart"/>
    <w:r w:rsidRPr="008B70C1">
      <w:rPr>
        <w:sz w:val="12"/>
      </w:rPr>
      <w:t>INFORMATION</w:t>
    </w:r>
    <w:proofErr w:type="gramEnd"/>
    <w:r w:rsidRPr="008B70C1">
      <w:rPr>
        <w:sz w:val="12"/>
      </w:rPr>
      <w:t xml:space="preserve"> THE BORROWER AGREES THAT IT WILL NOT BE USED FOR ANY PURPOSE OTHER THAN THAT FOR WHICH IT IS LOANED.</w:t>
    </w:r>
  </w:p>
  <w:p w14:paraId="7343EAF3" w14:textId="77777777" w:rsidR="00A56D65" w:rsidRDefault="00A56D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F2D94" w14:textId="77777777" w:rsidR="00B73FA9" w:rsidRPr="00F87A8B" w:rsidRDefault="00B73FA9" w:rsidP="00B73FA9">
    <w:pPr>
      <w:tabs>
        <w:tab w:val="left" w:pos="4591"/>
        <w:tab w:val="left" w:pos="4951"/>
        <w:tab w:val="left" w:pos="5131"/>
        <w:tab w:val="left" w:pos="6300"/>
        <w:tab w:val="left" w:pos="6661"/>
        <w:tab w:val="left" w:pos="7651"/>
        <w:tab w:val="right" w:pos="8280"/>
        <w:tab w:val="left" w:pos="8460"/>
      </w:tabs>
      <w:ind w:left="-270" w:right="144"/>
      <w:rPr>
        <w:color w:val="000000"/>
        <w:sz w:val="8"/>
        <w:szCs w:val="8"/>
      </w:rPr>
    </w:pPr>
    <w:r>
      <w:rPr>
        <w:color w:val="000000"/>
      </w:rPr>
      <w:tab/>
    </w:r>
    <w:r>
      <w:rPr>
        <w:color w:val="000000"/>
      </w:rPr>
      <w:tab/>
    </w:r>
    <w:r>
      <w:rPr>
        <w:color w:val="000000"/>
      </w:rPr>
      <w:tab/>
    </w:r>
    <w:r>
      <w:rPr>
        <w:color w:val="000000"/>
      </w:rPr>
      <w:tab/>
    </w:r>
  </w:p>
  <w:p w14:paraId="00A439DF" w14:textId="5BBEF3AD" w:rsidR="00A56D65" w:rsidRPr="008B70C1" w:rsidRDefault="00EC1055" w:rsidP="00A56D65">
    <w:pPr>
      <w:tabs>
        <w:tab w:val="left" w:pos="0"/>
        <w:tab w:val="right" w:pos="9900"/>
      </w:tabs>
      <w:overflowPunct w:val="0"/>
      <w:autoSpaceDE w:val="0"/>
      <w:autoSpaceDN w:val="0"/>
      <w:adjustRightInd w:val="0"/>
      <w:textAlignment w:val="baseline"/>
    </w:pPr>
    <w:r>
      <w:rPr>
        <w:b/>
      </w:rPr>
      <w:t xml:space="preserve">Metro Plastics Technologies, </w:t>
    </w:r>
    <w:r w:rsidR="00D33883">
      <w:rPr>
        <w:b/>
      </w:rPr>
      <w:t>LLC</w:t>
    </w:r>
    <w:r>
      <w:rPr>
        <w:b/>
      </w:rPr>
      <w:t>.</w:t>
    </w:r>
    <w:r w:rsidR="00A56D65" w:rsidRPr="008B70C1">
      <w:rPr>
        <w:sz w:val="16"/>
      </w:rPr>
      <w:tab/>
    </w:r>
  </w:p>
  <w:tbl>
    <w:tblPr>
      <w:tblW w:w="10617"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6217"/>
      <w:gridCol w:w="4400"/>
    </w:tblGrid>
    <w:tr w:rsidR="00A56D65" w:rsidRPr="008B70C1" w14:paraId="512A64AF" w14:textId="77777777" w:rsidTr="004C24D2">
      <w:trPr>
        <w:trHeight w:val="532"/>
      </w:trPr>
      <w:tc>
        <w:tcPr>
          <w:tcW w:w="6217" w:type="dxa"/>
        </w:tcPr>
        <w:p w14:paraId="374CCED8" w14:textId="4CD6BB30" w:rsidR="00A56D65" w:rsidRPr="008B70C1" w:rsidRDefault="00A56D65" w:rsidP="00DB616B">
          <w:pPr>
            <w:overflowPunct w:val="0"/>
            <w:autoSpaceDE w:val="0"/>
            <w:autoSpaceDN w:val="0"/>
            <w:adjustRightInd w:val="0"/>
            <w:textAlignment w:val="baseline"/>
            <w:rPr>
              <w:b/>
            </w:rPr>
          </w:pPr>
          <w:r w:rsidRPr="00C23271">
            <w:rPr>
              <w:b/>
            </w:rPr>
            <w:t>Title:</w:t>
          </w:r>
          <w:r>
            <w:rPr>
              <w:b/>
            </w:rPr>
            <w:t xml:space="preserve">     </w:t>
          </w:r>
          <w:r w:rsidRPr="00A56D65">
            <w:rPr>
              <w:b/>
              <w:sz w:val="24"/>
            </w:rPr>
            <w:t xml:space="preserve">CONTROL OF </w:t>
          </w:r>
          <w:r w:rsidR="00DB616B">
            <w:rPr>
              <w:b/>
              <w:sz w:val="24"/>
            </w:rPr>
            <w:t xml:space="preserve">PRODUCTION AND SERVICE </w:t>
          </w:r>
        </w:p>
      </w:tc>
      <w:tc>
        <w:tcPr>
          <w:tcW w:w="4400" w:type="dxa"/>
        </w:tcPr>
        <w:p w14:paraId="18A7FC1B" w14:textId="186F2EE3" w:rsidR="00A56D65" w:rsidRPr="008B70C1" w:rsidRDefault="00A56D65" w:rsidP="00A56D65">
          <w:pPr>
            <w:overflowPunct w:val="0"/>
            <w:autoSpaceDE w:val="0"/>
            <w:autoSpaceDN w:val="0"/>
            <w:adjustRightInd w:val="0"/>
            <w:textAlignment w:val="baseline"/>
            <w:rPr>
              <w:b/>
              <w:sz w:val="28"/>
            </w:rPr>
          </w:pPr>
          <w:r w:rsidRPr="00C23271">
            <w:rPr>
              <w:b/>
            </w:rPr>
            <w:t xml:space="preserve">Document Number:  </w:t>
          </w:r>
          <w:r w:rsidRPr="008B70C1">
            <w:rPr>
              <w:b/>
              <w:sz w:val="16"/>
            </w:rPr>
            <w:t xml:space="preserve">            </w:t>
          </w:r>
          <w:r w:rsidR="00EC1055">
            <w:rPr>
              <w:b/>
              <w:sz w:val="28"/>
            </w:rPr>
            <w:t>QE</w:t>
          </w:r>
          <w:r w:rsidR="00DB616B">
            <w:rPr>
              <w:b/>
              <w:sz w:val="28"/>
            </w:rPr>
            <w:t>P-8.5</w:t>
          </w:r>
        </w:p>
        <w:p w14:paraId="7F7F4942" w14:textId="77777777" w:rsidR="00A56D65" w:rsidRPr="008B70C1" w:rsidRDefault="00A56D65" w:rsidP="00A56D65">
          <w:pPr>
            <w:overflowPunct w:val="0"/>
            <w:autoSpaceDE w:val="0"/>
            <w:autoSpaceDN w:val="0"/>
            <w:adjustRightInd w:val="0"/>
            <w:textAlignment w:val="baseline"/>
            <w:rPr>
              <w:sz w:val="10"/>
            </w:rPr>
          </w:pPr>
        </w:p>
      </w:tc>
    </w:tr>
    <w:tr w:rsidR="00A56D65" w:rsidRPr="008B70C1" w14:paraId="0F7AD73A" w14:textId="77777777" w:rsidTr="004C24D2">
      <w:trPr>
        <w:trHeight w:val="257"/>
      </w:trPr>
      <w:tc>
        <w:tcPr>
          <w:tcW w:w="6217" w:type="dxa"/>
        </w:tcPr>
        <w:p w14:paraId="62656337" w14:textId="78FFDD34" w:rsidR="00A56D65" w:rsidRPr="008B70C1" w:rsidRDefault="00A56D65" w:rsidP="00A56D65">
          <w:pPr>
            <w:tabs>
              <w:tab w:val="left" w:pos="1800"/>
            </w:tabs>
            <w:overflowPunct w:val="0"/>
            <w:autoSpaceDE w:val="0"/>
            <w:autoSpaceDN w:val="0"/>
            <w:adjustRightInd w:val="0"/>
            <w:textAlignment w:val="baseline"/>
            <w:rPr>
              <w:sz w:val="16"/>
            </w:rPr>
          </w:pPr>
          <w:r w:rsidRPr="00C23271">
            <w:rPr>
              <w:b/>
            </w:rPr>
            <w:t xml:space="preserve">Page </w:t>
          </w:r>
          <w:r w:rsidRPr="00C23271">
            <w:t xml:space="preserve"> </w:t>
          </w:r>
          <w:r w:rsidRPr="00C23271">
            <w:rPr>
              <w:b/>
              <w:sz w:val="22"/>
            </w:rPr>
            <w:fldChar w:fldCharType="begin"/>
          </w:r>
          <w:r w:rsidRPr="00C23271">
            <w:rPr>
              <w:b/>
              <w:sz w:val="22"/>
            </w:rPr>
            <w:instrText xml:space="preserve">page </w:instrText>
          </w:r>
          <w:r w:rsidRPr="00C23271">
            <w:rPr>
              <w:b/>
              <w:sz w:val="22"/>
            </w:rPr>
            <w:fldChar w:fldCharType="separate"/>
          </w:r>
          <w:r w:rsidR="000257A9">
            <w:rPr>
              <w:b/>
              <w:noProof/>
              <w:sz w:val="22"/>
            </w:rPr>
            <w:t>1</w:t>
          </w:r>
          <w:r w:rsidRPr="00C23271">
            <w:rPr>
              <w:b/>
              <w:sz w:val="22"/>
            </w:rPr>
            <w:fldChar w:fldCharType="end"/>
          </w:r>
          <w:r w:rsidRPr="00C23271">
            <w:rPr>
              <w:sz w:val="22"/>
            </w:rPr>
            <w:t xml:space="preserve"> of </w:t>
          </w:r>
          <w:r w:rsidRPr="00C23271">
            <w:rPr>
              <w:b/>
              <w:sz w:val="22"/>
            </w:rPr>
            <w:fldChar w:fldCharType="begin"/>
          </w:r>
          <w:r w:rsidRPr="00C23271">
            <w:rPr>
              <w:b/>
              <w:sz w:val="22"/>
            </w:rPr>
            <w:instrText xml:space="preserve">numpages </w:instrText>
          </w:r>
          <w:r w:rsidRPr="00C23271">
            <w:rPr>
              <w:b/>
              <w:sz w:val="22"/>
            </w:rPr>
            <w:fldChar w:fldCharType="separate"/>
          </w:r>
          <w:r w:rsidR="000257A9">
            <w:rPr>
              <w:b/>
              <w:noProof/>
              <w:sz w:val="22"/>
            </w:rPr>
            <w:t>2</w:t>
          </w:r>
          <w:r w:rsidRPr="00C23271">
            <w:rPr>
              <w:b/>
              <w:sz w:val="22"/>
            </w:rPr>
            <w:fldChar w:fldCharType="end"/>
          </w:r>
          <w:r w:rsidRPr="008B70C1">
            <w:rPr>
              <w:sz w:val="16"/>
            </w:rPr>
            <w:tab/>
          </w:r>
          <w:r w:rsidRPr="00C23271">
            <w:rPr>
              <w:b/>
            </w:rPr>
            <w:t>CONFIDENTIAL</w:t>
          </w:r>
        </w:p>
      </w:tc>
      <w:tc>
        <w:tcPr>
          <w:tcW w:w="4400" w:type="dxa"/>
        </w:tcPr>
        <w:p w14:paraId="669C266B" w14:textId="0446E3AD" w:rsidR="00A56D65" w:rsidRPr="008B70C1" w:rsidRDefault="00A56D65" w:rsidP="005F5404">
          <w:pPr>
            <w:widowControl w:val="0"/>
            <w:overflowPunct w:val="0"/>
            <w:autoSpaceDE w:val="0"/>
            <w:autoSpaceDN w:val="0"/>
            <w:adjustRightInd w:val="0"/>
            <w:textAlignment w:val="baseline"/>
            <w:rPr>
              <w:sz w:val="16"/>
            </w:rPr>
          </w:pPr>
          <w:r w:rsidRPr="00C23271">
            <w:rPr>
              <w:b/>
            </w:rPr>
            <w:t xml:space="preserve">Version: </w:t>
          </w:r>
          <w:r w:rsidR="005F5404">
            <w:rPr>
              <w:b/>
            </w:rPr>
            <w:t>1</w:t>
          </w:r>
          <w:r w:rsidRPr="00C23271">
            <w:rPr>
              <w:b/>
            </w:rPr>
            <w:t xml:space="preserve">     </w:t>
          </w:r>
          <w:r>
            <w:rPr>
              <w:b/>
            </w:rPr>
            <w:t xml:space="preserve">               </w:t>
          </w:r>
        </w:p>
      </w:tc>
    </w:tr>
  </w:tbl>
  <w:p w14:paraId="769F8550" w14:textId="2E991993" w:rsidR="00A56D65" w:rsidRPr="008B70C1" w:rsidRDefault="00A56D65" w:rsidP="00A56D65">
    <w:pPr>
      <w:tabs>
        <w:tab w:val="center" w:pos="4320"/>
        <w:tab w:val="right" w:pos="8640"/>
      </w:tabs>
      <w:overflowPunct w:val="0"/>
      <w:autoSpaceDE w:val="0"/>
      <w:autoSpaceDN w:val="0"/>
      <w:adjustRightInd w:val="0"/>
      <w:textAlignment w:val="baseline"/>
      <w:rPr>
        <w:sz w:val="12"/>
      </w:rPr>
    </w:pPr>
    <w:r w:rsidRPr="008B70C1">
      <w:rPr>
        <w:sz w:val="12"/>
      </w:rPr>
      <w:t xml:space="preserve">ANY ACCESS TO THIS DOCUMENT OUTSIDE THE PRIMARY ELECTRONIC SOURCE IS UNCONTROLLED, UNLESS STAMPED, INITIALED AND DATED.  THIS DOCUMENT CONTAINS CONFIDENTIAL INFORMATION THAT IS THE PROPERTY OF </w:t>
    </w:r>
    <w:r w:rsidR="00EC1055">
      <w:rPr>
        <w:sz w:val="12"/>
      </w:rPr>
      <w:t>Metro Plastics Technologies, Inc.</w:t>
    </w:r>
    <w:r w:rsidRPr="008B70C1">
      <w:rPr>
        <w:sz w:val="12"/>
      </w:rPr>
      <w:t xml:space="preserve">  BY ACCEPTING THIS </w:t>
    </w:r>
    <w:proofErr w:type="gramStart"/>
    <w:r w:rsidRPr="008B70C1">
      <w:rPr>
        <w:sz w:val="12"/>
      </w:rPr>
      <w:t>INFORMATION</w:t>
    </w:r>
    <w:proofErr w:type="gramEnd"/>
    <w:r w:rsidRPr="008B70C1">
      <w:rPr>
        <w:sz w:val="12"/>
      </w:rPr>
      <w:t xml:space="preserve"> THE BORROWER AGREES THAT IT WILL NOT BE USED FOR ANY PURPOSE OTHER THAN THAT FOR WHICH IT IS LOANED.</w:t>
    </w:r>
  </w:p>
  <w:p w14:paraId="60CA4592" w14:textId="77777777" w:rsidR="00D70915" w:rsidRPr="009B657E" w:rsidRDefault="00D70915" w:rsidP="00D70915">
    <w:pPr>
      <w:tabs>
        <w:tab w:val="left" w:pos="4591"/>
        <w:tab w:val="left" w:pos="4951"/>
        <w:tab w:val="left" w:pos="5131"/>
        <w:tab w:val="left" w:pos="6300"/>
        <w:tab w:val="left" w:pos="6661"/>
        <w:tab w:val="left" w:pos="7651"/>
        <w:tab w:val="right" w:pos="8590"/>
      </w:tabs>
      <w:ind w:left="1" w:right="144"/>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15"/>
    <w:lvl w:ilvl="0">
      <w:start w:val="1"/>
      <w:numFmt w:val="bullet"/>
      <w:lvlText w:val=""/>
      <w:lvlJc w:val="left"/>
      <w:pPr>
        <w:tabs>
          <w:tab w:val="num" w:pos="0"/>
        </w:tabs>
        <w:ind w:left="2520" w:hanging="360"/>
      </w:pPr>
      <w:rPr>
        <w:rFonts w:ascii="Symbol" w:hAnsi="Symbol" w:cs="Symbol" w:hint="default"/>
        <w:sz w:val="22"/>
      </w:rPr>
    </w:lvl>
  </w:abstractNum>
  <w:abstractNum w:abstractNumId="1" w15:restartNumberingAfterBreak="0">
    <w:nsid w:val="00000005"/>
    <w:multiLevelType w:val="singleLevel"/>
    <w:tmpl w:val="00000005"/>
    <w:name w:val="WW8Num33"/>
    <w:lvl w:ilvl="0">
      <w:start w:val="1"/>
      <w:numFmt w:val="bullet"/>
      <w:lvlText w:val=""/>
      <w:lvlJc w:val="left"/>
      <w:pPr>
        <w:tabs>
          <w:tab w:val="num" w:pos="1530"/>
        </w:tabs>
        <w:ind w:left="1530" w:hanging="360"/>
      </w:pPr>
      <w:rPr>
        <w:rFonts w:ascii="Symbol" w:hAnsi="Symbol" w:cs="Symbol" w:hint="default"/>
        <w:sz w:val="22"/>
        <w:szCs w:val="22"/>
      </w:rPr>
    </w:lvl>
  </w:abstractNum>
  <w:abstractNum w:abstractNumId="2" w15:restartNumberingAfterBreak="0">
    <w:nsid w:val="020829D9"/>
    <w:multiLevelType w:val="hybridMultilevel"/>
    <w:tmpl w:val="619C2C1A"/>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3F02D46"/>
    <w:multiLevelType w:val="hybridMultilevel"/>
    <w:tmpl w:val="2BBA086C"/>
    <w:lvl w:ilvl="0" w:tplc="0409000B">
      <w:start w:val="1"/>
      <w:numFmt w:val="bullet"/>
      <w:lvlText w:val=""/>
      <w:lvlJc w:val="left"/>
      <w:pPr>
        <w:tabs>
          <w:tab w:val="num" w:pos="0"/>
        </w:tabs>
        <w:ind w:left="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 w15:restartNumberingAfterBreak="0">
    <w:nsid w:val="05CB6650"/>
    <w:multiLevelType w:val="hybridMultilevel"/>
    <w:tmpl w:val="8C6C6E36"/>
    <w:lvl w:ilvl="0" w:tplc="04090001">
      <w:start w:val="1"/>
      <w:numFmt w:val="bullet"/>
      <w:lvlText w:val=""/>
      <w:lvlJc w:val="left"/>
      <w:pPr>
        <w:ind w:left="2794" w:hanging="360"/>
      </w:pPr>
      <w:rPr>
        <w:rFonts w:ascii="Symbol" w:hAnsi="Symbol" w:hint="default"/>
      </w:rPr>
    </w:lvl>
    <w:lvl w:ilvl="1" w:tplc="04090003" w:tentative="1">
      <w:start w:val="1"/>
      <w:numFmt w:val="bullet"/>
      <w:lvlText w:val="o"/>
      <w:lvlJc w:val="left"/>
      <w:pPr>
        <w:ind w:left="3514" w:hanging="360"/>
      </w:pPr>
      <w:rPr>
        <w:rFonts w:ascii="Courier New" w:hAnsi="Courier New" w:cs="Courier New" w:hint="default"/>
      </w:rPr>
    </w:lvl>
    <w:lvl w:ilvl="2" w:tplc="04090005" w:tentative="1">
      <w:start w:val="1"/>
      <w:numFmt w:val="bullet"/>
      <w:lvlText w:val=""/>
      <w:lvlJc w:val="left"/>
      <w:pPr>
        <w:ind w:left="4234" w:hanging="360"/>
      </w:pPr>
      <w:rPr>
        <w:rFonts w:ascii="Wingdings" w:hAnsi="Wingdings" w:hint="default"/>
      </w:rPr>
    </w:lvl>
    <w:lvl w:ilvl="3" w:tplc="04090001" w:tentative="1">
      <w:start w:val="1"/>
      <w:numFmt w:val="bullet"/>
      <w:lvlText w:val=""/>
      <w:lvlJc w:val="left"/>
      <w:pPr>
        <w:ind w:left="4954" w:hanging="360"/>
      </w:pPr>
      <w:rPr>
        <w:rFonts w:ascii="Symbol" w:hAnsi="Symbol" w:hint="default"/>
      </w:rPr>
    </w:lvl>
    <w:lvl w:ilvl="4" w:tplc="04090003" w:tentative="1">
      <w:start w:val="1"/>
      <w:numFmt w:val="bullet"/>
      <w:lvlText w:val="o"/>
      <w:lvlJc w:val="left"/>
      <w:pPr>
        <w:ind w:left="5674" w:hanging="360"/>
      </w:pPr>
      <w:rPr>
        <w:rFonts w:ascii="Courier New" w:hAnsi="Courier New" w:cs="Courier New" w:hint="default"/>
      </w:rPr>
    </w:lvl>
    <w:lvl w:ilvl="5" w:tplc="04090005" w:tentative="1">
      <w:start w:val="1"/>
      <w:numFmt w:val="bullet"/>
      <w:lvlText w:val=""/>
      <w:lvlJc w:val="left"/>
      <w:pPr>
        <w:ind w:left="6394" w:hanging="360"/>
      </w:pPr>
      <w:rPr>
        <w:rFonts w:ascii="Wingdings" w:hAnsi="Wingdings" w:hint="default"/>
      </w:rPr>
    </w:lvl>
    <w:lvl w:ilvl="6" w:tplc="04090001" w:tentative="1">
      <w:start w:val="1"/>
      <w:numFmt w:val="bullet"/>
      <w:lvlText w:val=""/>
      <w:lvlJc w:val="left"/>
      <w:pPr>
        <w:ind w:left="7114" w:hanging="360"/>
      </w:pPr>
      <w:rPr>
        <w:rFonts w:ascii="Symbol" w:hAnsi="Symbol" w:hint="default"/>
      </w:rPr>
    </w:lvl>
    <w:lvl w:ilvl="7" w:tplc="04090003" w:tentative="1">
      <w:start w:val="1"/>
      <w:numFmt w:val="bullet"/>
      <w:lvlText w:val="o"/>
      <w:lvlJc w:val="left"/>
      <w:pPr>
        <w:ind w:left="7834" w:hanging="360"/>
      </w:pPr>
      <w:rPr>
        <w:rFonts w:ascii="Courier New" w:hAnsi="Courier New" w:cs="Courier New" w:hint="default"/>
      </w:rPr>
    </w:lvl>
    <w:lvl w:ilvl="8" w:tplc="04090005" w:tentative="1">
      <w:start w:val="1"/>
      <w:numFmt w:val="bullet"/>
      <w:lvlText w:val=""/>
      <w:lvlJc w:val="left"/>
      <w:pPr>
        <w:ind w:left="8554" w:hanging="360"/>
      </w:pPr>
      <w:rPr>
        <w:rFonts w:ascii="Wingdings" w:hAnsi="Wingdings" w:hint="default"/>
      </w:rPr>
    </w:lvl>
  </w:abstractNum>
  <w:abstractNum w:abstractNumId="5" w15:restartNumberingAfterBreak="0">
    <w:nsid w:val="09DF5387"/>
    <w:multiLevelType w:val="hybridMultilevel"/>
    <w:tmpl w:val="735ABF3E"/>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11884841"/>
    <w:multiLevelType w:val="hybridMultilevel"/>
    <w:tmpl w:val="462A2E0E"/>
    <w:lvl w:ilvl="0" w:tplc="04090017">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7" w15:restartNumberingAfterBreak="0">
    <w:nsid w:val="12F02AFC"/>
    <w:multiLevelType w:val="hybridMultilevel"/>
    <w:tmpl w:val="6D70D030"/>
    <w:lvl w:ilvl="0" w:tplc="66CE6174">
      <w:start w:val="3"/>
      <w:numFmt w:val="decimal"/>
      <w:lvlText w:val="%1."/>
      <w:lvlJc w:val="left"/>
      <w:pPr>
        <w:ind w:left="25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6B6D7E"/>
    <w:multiLevelType w:val="hybridMultilevel"/>
    <w:tmpl w:val="938E3AE0"/>
    <w:lvl w:ilvl="0" w:tplc="3A7ABCBC">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595A5F"/>
    <w:multiLevelType w:val="hybridMultilevel"/>
    <w:tmpl w:val="B602FBE0"/>
    <w:lvl w:ilvl="0" w:tplc="04090017">
      <w:start w:val="1"/>
      <w:numFmt w:val="lowerLetter"/>
      <w:lvlText w:val="%1)"/>
      <w:lvlJc w:val="left"/>
      <w:pPr>
        <w:ind w:left="1800" w:hanging="360"/>
      </w:pPr>
    </w:lvl>
    <w:lvl w:ilvl="1" w:tplc="04090011">
      <w:start w:val="1"/>
      <w:numFmt w:val="decimal"/>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66D5473"/>
    <w:multiLevelType w:val="hybridMultilevel"/>
    <w:tmpl w:val="2CD664D0"/>
    <w:lvl w:ilvl="0" w:tplc="6E2AC8F6">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1D3D1F"/>
    <w:multiLevelType w:val="hybridMultilevel"/>
    <w:tmpl w:val="5F64119E"/>
    <w:lvl w:ilvl="0" w:tplc="1F6E3EA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7B74686"/>
    <w:multiLevelType w:val="hybridMultilevel"/>
    <w:tmpl w:val="AB0671A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29042D33"/>
    <w:multiLevelType w:val="hybridMultilevel"/>
    <w:tmpl w:val="EBA238AC"/>
    <w:lvl w:ilvl="0" w:tplc="DD348F3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F8A7E03"/>
    <w:multiLevelType w:val="hybridMultilevel"/>
    <w:tmpl w:val="EFC0323A"/>
    <w:lvl w:ilvl="0" w:tplc="04090017">
      <w:start w:val="1"/>
      <w:numFmt w:val="lowerLetter"/>
      <w:lvlText w:val="%1)"/>
      <w:lvlJc w:val="left"/>
      <w:pPr>
        <w:ind w:left="2265" w:hanging="360"/>
      </w:pPr>
    </w:lvl>
    <w:lvl w:ilvl="1" w:tplc="04090019">
      <w:start w:val="1"/>
      <w:numFmt w:val="lowerLetter"/>
      <w:lvlText w:val="%2."/>
      <w:lvlJc w:val="left"/>
      <w:pPr>
        <w:ind w:left="2985" w:hanging="360"/>
      </w:pPr>
    </w:lvl>
    <w:lvl w:ilvl="2" w:tplc="0409001B" w:tentative="1">
      <w:start w:val="1"/>
      <w:numFmt w:val="lowerRoman"/>
      <w:lvlText w:val="%3."/>
      <w:lvlJc w:val="right"/>
      <w:pPr>
        <w:ind w:left="3705" w:hanging="180"/>
      </w:pPr>
    </w:lvl>
    <w:lvl w:ilvl="3" w:tplc="0409000F" w:tentative="1">
      <w:start w:val="1"/>
      <w:numFmt w:val="decimal"/>
      <w:lvlText w:val="%4."/>
      <w:lvlJc w:val="left"/>
      <w:pPr>
        <w:ind w:left="4425" w:hanging="360"/>
      </w:pPr>
    </w:lvl>
    <w:lvl w:ilvl="4" w:tplc="04090019" w:tentative="1">
      <w:start w:val="1"/>
      <w:numFmt w:val="lowerLetter"/>
      <w:lvlText w:val="%5."/>
      <w:lvlJc w:val="left"/>
      <w:pPr>
        <w:ind w:left="5145" w:hanging="360"/>
      </w:pPr>
    </w:lvl>
    <w:lvl w:ilvl="5" w:tplc="0409001B" w:tentative="1">
      <w:start w:val="1"/>
      <w:numFmt w:val="lowerRoman"/>
      <w:lvlText w:val="%6."/>
      <w:lvlJc w:val="right"/>
      <w:pPr>
        <w:ind w:left="5865" w:hanging="180"/>
      </w:pPr>
    </w:lvl>
    <w:lvl w:ilvl="6" w:tplc="0409000F" w:tentative="1">
      <w:start w:val="1"/>
      <w:numFmt w:val="decimal"/>
      <w:lvlText w:val="%7."/>
      <w:lvlJc w:val="left"/>
      <w:pPr>
        <w:ind w:left="6585" w:hanging="360"/>
      </w:pPr>
    </w:lvl>
    <w:lvl w:ilvl="7" w:tplc="04090019" w:tentative="1">
      <w:start w:val="1"/>
      <w:numFmt w:val="lowerLetter"/>
      <w:lvlText w:val="%8."/>
      <w:lvlJc w:val="left"/>
      <w:pPr>
        <w:ind w:left="7305" w:hanging="360"/>
      </w:pPr>
    </w:lvl>
    <w:lvl w:ilvl="8" w:tplc="0409001B" w:tentative="1">
      <w:start w:val="1"/>
      <w:numFmt w:val="lowerRoman"/>
      <w:lvlText w:val="%9."/>
      <w:lvlJc w:val="right"/>
      <w:pPr>
        <w:ind w:left="8025" w:hanging="180"/>
      </w:pPr>
    </w:lvl>
  </w:abstractNum>
  <w:abstractNum w:abstractNumId="15" w15:restartNumberingAfterBreak="0">
    <w:nsid w:val="354E26DE"/>
    <w:multiLevelType w:val="hybridMultilevel"/>
    <w:tmpl w:val="9634CD10"/>
    <w:lvl w:ilvl="0" w:tplc="04090017">
      <w:start w:val="1"/>
      <w:numFmt w:val="lowerLetter"/>
      <w:lvlText w:val="%1)"/>
      <w:lvlJc w:val="left"/>
      <w:pPr>
        <w:ind w:left="1800" w:hanging="360"/>
      </w:pPr>
    </w:lvl>
    <w:lvl w:ilvl="1" w:tplc="0409000F">
      <w:start w:val="1"/>
      <w:numFmt w:val="decimal"/>
      <w:lvlText w:val="%2."/>
      <w:lvlJc w:val="left"/>
      <w:pPr>
        <w:ind w:left="2520" w:hanging="360"/>
      </w:pPr>
    </w:lvl>
    <w:lvl w:ilvl="2" w:tplc="04090001">
      <w:start w:val="1"/>
      <w:numFmt w:val="bullet"/>
      <w:lvlText w:val=""/>
      <w:lvlJc w:val="left"/>
      <w:pPr>
        <w:ind w:left="3240" w:hanging="180"/>
      </w:pPr>
      <w:rPr>
        <w:rFonts w:ascii="Symbol" w:hAnsi="Symbol"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36807C4A"/>
    <w:multiLevelType w:val="hybridMultilevel"/>
    <w:tmpl w:val="EBD61300"/>
    <w:lvl w:ilvl="0" w:tplc="04090011">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7" w15:restartNumberingAfterBreak="0">
    <w:nsid w:val="39FA5C80"/>
    <w:multiLevelType w:val="hybridMultilevel"/>
    <w:tmpl w:val="AD60CB08"/>
    <w:lvl w:ilvl="0" w:tplc="04090011">
      <w:start w:val="1"/>
      <w:numFmt w:val="decimal"/>
      <w:lvlText w:val="%1)"/>
      <w:lvlJc w:val="left"/>
      <w:pPr>
        <w:tabs>
          <w:tab w:val="num" w:pos="1440"/>
        </w:tabs>
        <w:ind w:left="1440" w:hanging="360"/>
      </w:pPr>
      <w:rPr>
        <w:rFonts w:hint="default"/>
      </w:rPr>
    </w:lvl>
    <w:lvl w:ilvl="1" w:tplc="04090003">
      <w:start w:val="1"/>
      <w:numFmt w:val="bullet"/>
      <w:lvlText w:val="o"/>
      <w:lvlJc w:val="left"/>
      <w:pPr>
        <w:tabs>
          <w:tab w:val="num" w:pos="1740"/>
        </w:tabs>
        <w:ind w:left="1740" w:hanging="360"/>
      </w:pPr>
      <w:rPr>
        <w:rFonts w:ascii="Courier New" w:hAnsi="Courier New" w:cs="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cs="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cs="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18" w15:restartNumberingAfterBreak="0">
    <w:nsid w:val="3FDB7505"/>
    <w:multiLevelType w:val="hybridMultilevel"/>
    <w:tmpl w:val="4B2658D4"/>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421563AD"/>
    <w:multiLevelType w:val="hybridMultilevel"/>
    <w:tmpl w:val="511C0EF6"/>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42C12C07"/>
    <w:multiLevelType w:val="hybridMultilevel"/>
    <w:tmpl w:val="EBA267AE"/>
    <w:lvl w:ilvl="0" w:tplc="04090017">
      <w:start w:val="1"/>
      <w:numFmt w:val="lowerLetter"/>
      <w:lvlText w:val="%1)"/>
      <w:lvlJc w:val="left"/>
      <w:pPr>
        <w:ind w:left="1437" w:hanging="360"/>
      </w:pPr>
    </w:lvl>
    <w:lvl w:ilvl="1" w:tplc="12861380">
      <w:start w:val="1"/>
      <w:numFmt w:val="decimal"/>
      <w:lvlText w:val="%2.)"/>
      <w:lvlJc w:val="left"/>
      <w:pPr>
        <w:ind w:left="2157" w:hanging="360"/>
      </w:pPr>
      <w:rPr>
        <w:rFonts w:hint="default"/>
        <w:color w:val="000000"/>
      </w:rPr>
    </w:lvl>
    <w:lvl w:ilvl="2" w:tplc="0409001B" w:tentative="1">
      <w:start w:val="1"/>
      <w:numFmt w:val="lowerRoman"/>
      <w:lvlText w:val="%3."/>
      <w:lvlJc w:val="right"/>
      <w:pPr>
        <w:ind w:left="2877" w:hanging="180"/>
      </w:pPr>
    </w:lvl>
    <w:lvl w:ilvl="3" w:tplc="0409000F" w:tentative="1">
      <w:start w:val="1"/>
      <w:numFmt w:val="decimal"/>
      <w:lvlText w:val="%4."/>
      <w:lvlJc w:val="left"/>
      <w:pPr>
        <w:ind w:left="3597" w:hanging="360"/>
      </w:pPr>
    </w:lvl>
    <w:lvl w:ilvl="4" w:tplc="04090019" w:tentative="1">
      <w:start w:val="1"/>
      <w:numFmt w:val="lowerLetter"/>
      <w:lvlText w:val="%5."/>
      <w:lvlJc w:val="left"/>
      <w:pPr>
        <w:ind w:left="4317" w:hanging="360"/>
      </w:pPr>
    </w:lvl>
    <w:lvl w:ilvl="5" w:tplc="0409001B" w:tentative="1">
      <w:start w:val="1"/>
      <w:numFmt w:val="lowerRoman"/>
      <w:lvlText w:val="%6."/>
      <w:lvlJc w:val="right"/>
      <w:pPr>
        <w:ind w:left="5037" w:hanging="180"/>
      </w:pPr>
    </w:lvl>
    <w:lvl w:ilvl="6" w:tplc="0409000F" w:tentative="1">
      <w:start w:val="1"/>
      <w:numFmt w:val="decimal"/>
      <w:lvlText w:val="%7."/>
      <w:lvlJc w:val="left"/>
      <w:pPr>
        <w:ind w:left="5757" w:hanging="360"/>
      </w:pPr>
    </w:lvl>
    <w:lvl w:ilvl="7" w:tplc="04090019" w:tentative="1">
      <w:start w:val="1"/>
      <w:numFmt w:val="lowerLetter"/>
      <w:lvlText w:val="%8."/>
      <w:lvlJc w:val="left"/>
      <w:pPr>
        <w:ind w:left="6477" w:hanging="360"/>
      </w:pPr>
    </w:lvl>
    <w:lvl w:ilvl="8" w:tplc="0409001B" w:tentative="1">
      <w:start w:val="1"/>
      <w:numFmt w:val="lowerRoman"/>
      <w:lvlText w:val="%9."/>
      <w:lvlJc w:val="right"/>
      <w:pPr>
        <w:ind w:left="7197" w:hanging="180"/>
      </w:pPr>
    </w:lvl>
  </w:abstractNum>
  <w:abstractNum w:abstractNumId="21" w15:restartNumberingAfterBreak="0">
    <w:nsid w:val="42F56825"/>
    <w:multiLevelType w:val="hybridMultilevel"/>
    <w:tmpl w:val="3CB4315E"/>
    <w:lvl w:ilvl="0" w:tplc="04090017">
      <w:start w:val="1"/>
      <w:numFmt w:val="lowerLetter"/>
      <w:lvlText w:val="%1)"/>
      <w:lvlJc w:val="left"/>
      <w:pPr>
        <w:ind w:left="1800" w:hanging="360"/>
      </w:pPr>
    </w:lvl>
    <w:lvl w:ilvl="1" w:tplc="04090001">
      <w:start w:val="1"/>
      <w:numFmt w:val="bullet"/>
      <w:lvlText w:val=""/>
      <w:lvlJc w:val="left"/>
      <w:pPr>
        <w:ind w:left="2520" w:hanging="360"/>
      </w:pPr>
      <w:rPr>
        <w:rFonts w:ascii="Symbol" w:hAnsi="Symbol" w:hint="default"/>
      </w:r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444B32FE"/>
    <w:multiLevelType w:val="hybridMultilevel"/>
    <w:tmpl w:val="0B2858A0"/>
    <w:lvl w:ilvl="0" w:tplc="04090001">
      <w:start w:val="1"/>
      <w:numFmt w:val="bullet"/>
      <w:lvlText w:val=""/>
      <w:lvlJc w:val="left"/>
      <w:pPr>
        <w:ind w:left="2265" w:hanging="360"/>
      </w:pPr>
      <w:rPr>
        <w:rFonts w:ascii="Symbol" w:hAnsi="Symbol" w:hint="default"/>
      </w:rPr>
    </w:lvl>
    <w:lvl w:ilvl="1" w:tplc="04090019">
      <w:start w:val="1"/>
      <w:numFmt w:val="lowerLetter"/>
      <w:lvlText w:val="%2."/>
      <w:lvlJc w:val="left"/>
      <w:pPr>
        <w:ind w:left="2985" w:hanging="360"/>
      </w:pPr>
    </w:lvl>
    <w:lvl w:ilvl="2" w:tplc="0409001B" w:tentative="1">
      <w:start w:val="1"/>
      <w:numFmt w:val="lowerRoman"/>
      <w:lvlText w:val="%3."/>
      <w:lvlJc w:val="right"/>
      <w:pPr>
        <w:ind w:left="3705" w:hanging="180"/>
      </w:pPr>
    </w:lvl>
    <w:lvl w:ilvl="3" w:tplc="0409000F" w:tentative="1">
      <w:start w:val="1"/>
      <w:numFmt w:val="decimal"/>
      <w:lvlText w:val="%4."/>
      <w:lvlJc w:val="left"/>
      <w:pPr>
        <w:ind w:left="4425" w:hanging="360"/>
      </w:pPr>
    </w:lvl>
    <w:lvl w:ilvl="4" w:tplc="04090019" w:tentative="1">
      <w:start w:val="1"/>
      <w:numFmt w:val="lowerLetter"/>
      <w:lvlText w:val="%5."/>
      <w:lvlJc w:val="left"/>
      <w:pPr>
        <w:ind w:left="5145" w:hanging="360"/>
      </w:pPr>
    </w:lvl>
    <w:lvl w:ilvl="5" w:tplc="0409001B" w:tentative="1">
      <w:start w:val="1"/>
      <w:numFmt w:val="lowerRoman"/>
      <w:lvlText w:val="%6."/>
      <w:lvlJc w:val="right"/>
      <w:pPr>
        <w:ind w:left="5865" w:hanging="180"/>
      </w:pPr>
    </w:lvl>
    <w:lvl w:ilvl="6" w:tplc="0409000F" w:tentative="1">
      <w:start w:val="1"/>
      <w:numFmt w:val="decimal"/>
      <w:lvlText w:val="%7."/>
      <w:lvlJc w:val="left"/>
      <w:pPr>
        <w:ind w:left="6585" w:hanging="360"/>
      </w:pPr>
    </w:lvl>
    <w:lvl w:ilvl="7" w:tplc="04090019" w:tentative="1">
      <w:start w:val="1"/>
      <w:numFmt w:val="lowerLetter"/>
      <w:lvlText w:val="%8."/>
      <w:lvlJc w:val="left"/>
      <w:pPr>
        <w:ind w:left="7305" w:hanging="360"/>
      </w:pPr>
    </w:lvl>
    <w:lvl w:ilvl="8" w:tplc="0409001B" w:tentative="1">
      <w:start w:val="1"/>
      <w:numFmt w:val="lowerRoman"/>
      <w:lvlText w:val="%9."/>
      <w:lvlJc w:val="right"/>
      <w:pPr>
        <w:ind w:left="8025" w:hanging="180"/>
      </w:pPr>
    </w:lvl>
  </w:abstractNum>
  <w:abstractNum w:abstractNumId="23" w15:restartNumberingAfterBreak="0">
    <w:nsid w:val="446E7A02"/>
    <w:multiLevelType w:val="hybridMultilevel"/>
    <w:tmpl w:val="4566A950"/>
    <w:lvl w:ilvl="0" w:tplc="04090017">
      <w:start w:val="1"/>
      <w:numFmt w:val="lowerLetter"/>
      <w:lvlText w:val="%1)"/>
      <w:lvlJc w:val="left"/>
      <w:pPr>
        <w:ind w:left="1800" w:hanging="360"/>
      </w:pPr>
    </w:lvl>
    <w:lvl w:ilvl="1" w:tplc="0409000F">
      <w:start w:val="1"/>
      <w:numFmt w:val="decimal"/>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473A2CB7"/>
    <w:multiLevelType w:val="hybridMultilevel"/>
    <w:tmpl w:val="2246432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49701FD2"/>
    <w:multiLevelType w:val="hybridMultilevel"/>
    <w:tmpl w:val="F358212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9EF2D3C"/>
    <w:multiLevelType w:val="hybridMultilevel"/>
    <w:tmpl w:val="5A5E5688"/>
    <w:lvl w:ilvl="0" w:tplc="FA005FBE">
      <w:start w:val="1"/>
      <w:numFmt w:val="lowerLetter"/>
      <w:lvlText w:val="%1)"/>
      <w:lvlJc w:val="left"/>
      <w:pPr>
        <w:ind w:left="180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5736AB"/>
    <w:multiLevelType w:val="hybridMultilevel"/>
    <w:tmpl w:val="DC80AFD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53080F0A"/>
    <w:multiLevelType w:val="hybridMultilevel"/>
    <w:tmpl w:val="A33A9568"/>
    <w:lvl w:ilvl="0" w:tplc="04090001">
      <w:start w:val="1"/>
      <w:numFmt w:val="bullet"/>
      <w:lvlText w:val=""/>
      <w:lvlJc w:val="left"/>
      <w:pPr>
        <w:ind w:left="996" w:hanging="360"/>
      </w:pPr>
      <w:rPr>
        <w:rFonts w:ascii="Symbol" w:hAnsi="Symbol" w:hint="default"/>
      </w:rPr>
    </w:lvl>
    <w:lvl w:ilvl="1" w:tplc="04090003">
      <w:start w:val="1"/>
      <w:numFmt w:val="bullet"/>
      <w:lvlText w:val="o"/>
      <w:lvlJc w:val="left"/>
      <w:pPr>
        <w:ind w:left="1716" w:hanging="360"/>
      </w:pPr>
      <w:rPr>
        <w:rFonts w:ascii="Courier New" w:hAnsi="Courier New" w:cs="Courier New" w:hint="default"/>
      </w:rPr>
    </w:lvl>
    <w:lvl w:ilvl="2" w:tplc="04090005" w:tentative="1">
      <w:start w:val="1"/>
      <w:numFmt w:val="bullet"/>
      <w:lvlText w:val=""/>
      <w:lvlJc w:val="left"/>
      <w:pPr>
        <w:ind w:left="2436" w:hanging="360"/>
      </w:pPr>
      <w:rPr>
        <w:rFonts w:ascii="Wingdings" w:hAnsi="Wingdings" w:hint="default"/>
      </w:rPr>
    </w:lvl>
    <w:lvl w:ilvl="3" w:tplc="04090001" w:tentative="1">
      <w:start w:val="1"/>
      <w:numFmt w:val="bullet"/>
      <w:lvlText w:val=""/>
      <w:lvlJc w:val="left"/>
      <w:pPr>
        <w:ind w:left="3156" w:hanging="360"/>
      </w:pPr>
      <w:rPr>
        <w:rFonts w:ascii="Symbol" w:hAnsi="Symbol" w:hint="default"/>
      </w:rPr>
    </w:lvl>
    <w:lvl w:ilvl="4" w:tplc="04090003" w:tentative="1">
      <w:start w:val="1"/>
      <w:numFmt w:val="bullet"/>
      <w:lvlText w:val="o"/>
      <w:lvlJc w:val="left"/>
      <w:pPr>
        <w:ind w:left="3876" w:hanging="360"/>
      </w:pPr>
      <w:rPr>
        <w:rFonts w:ascii="Courier New" w:hAnsi="Courier New" w:cs="Courier New" w:hint="default"/>
      </w:rPr>
    </w:lvl>
    <w:lvl w:ilvl="5" w:tplc="04090005" w:tentative="1">
      <w:start w:val="1"/>
      <w:numFmt w:val="bullet"/>
      <w:lvlText w:val=""/>
      <w:lvlJc w:val="left"/>
      <w:pPr>
        <w:ind w:left="4596" w:hanging="360"/>
      </w:pPr>
      <w:rPr>
        <w:rFonts w:ascii="Wingdings" w:hAnsi="Wingdings" w:hint="default"/>
      </w:rPr>
    </w:lvl>
    <w:lvl w:ilvl="6" w:tplc="04090001" w:tentative="1">
      <w:start w:val="1"/>
      <w:numFmt w:val="bullet"/>
      <w:lvlText w:val=""/>
      <w:lvlJc w:val="left"/>
      <w:pPr>
        <w:ind w:left="5316" w:hanging="360"/>
      </w:pPr>
      <w:rPr>
        <w:rFonts w:ascii="Symbol" w:hAnsi="Symbol" w:hint="default"/>
      </w:rPr>
    </w:lvl>
    <w:lvl w:ilvl="7" w:tplc="04090003" w:tentative="1">
      <w:start w:val="1"/>
      <w:numFmt w:val="bullet"/>
      <w:lvlText w:val="o"/>
      <w:lvlJc w:val="left"/>
      <w:pPr>
        <w:ind w:left="6036" w:hanging="360"/>
      </w:pPr>
      <w:rPr>
        <w:rFonts w:ascii="Courier New" w:hAnsi="Courier New" w:cs="Courier New" w:hint="default"/>
      </w:rPr>
    </w:lvl>
    <w:lvl w:ilvl="8" w:tplc="04090005" w:tentative="1">
      <w:start w:val="1"/>
      <w:numFmt w:val="bullet"/>
      <w:lvlText w:val=""/>
      <w:lvlJc w:val="left"/>
      <w:pPr>
        <w:ind w:left="6756" w:hanging="360"/>
      </w:pPr>
      <w:rPr>
        <w:rFonts w:ascii="Wingdings" w:hAnsi="Wingdings" w:hint="default"/>
      </w:rPr>
    </w:lvl>
  </w:abstractNum>
  <w:abstractNum w:abstractNumId="29" w15:restartNumberingAfterBreak="0">
    <w:nsid w:val="53B475F0"/>
    <w:multiLevelType w:val="hybridMultilevel"/>
    <w:tmpl w:val="5DD64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FE58CF"/>
    <w:multiLevelType w:val="hybridMultilevel"/>
    <w:tmpl w:val="D1D452C4"/>
    <w:lvl w:ilvl="0" w:tplc="F91E788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6B05E9E"/>
    <w:multiLevelType w:val="hybridMultilevel"/>
    <w:tmpl w:val="25A4849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5C0040E8"/>
    <w:multiLevelType w:val="hybridMultilevel"/>
    <w:tmpl w:val="7DD49BC0"/>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15:restartNumberingAfterBreak="0">
    <w:nsid w:val="5C346D94"/>
    <w:multiLevelType w:val="hybridMultilevel"/>
    <w:tmpl w:val="2F68F3B6"/>
    <w:lvl w:ilvl="0" w:tplc="04090011">
      <w:start w:val="1"/>
      <w:numFmt w:val="decimal"/>
      <w:lvlText w:val="%1)"/>
      <w:lvlJc w:val="left"/>
      <w:pPr>
        <w:tabs>
          <w:tab w:val="num" w:pos="1440"/>
        </w:tabs>
        <w:ind w:left="1440" w:hanging="360"/>
      </w:pPr>
      <w:rPr>
        <w:rFonts w:hint="default"/>
      </w:rPr>
    </w:lvl>
    <w:lvl w:ilvl="1" w:tplc="04090001">
      <w:start w:val="1"/>
      <w:numFmt w:val="bullet"/>
      <w:lvlText w:val=""/>
      <w:lvlJc w:val="left"/>
      <w:pPr>
        <w:tabs>
          <w:tab w:val="num" w:pos="1740"/>
        </w:tabs>
        <w:ind w:left="1740" w:hanging="360"/>
      </w:pPr>
      <w:rPr>
        <w:rFonts w:ascii="Symbol" w:hAnsi="Symbol"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cs="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cs="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4" w15:restartNumberingAfterBreak="0">
    <w:nsid w:val="5DFF4ED4"/>
    <w:multiLevelType w:val="hybridMultilevel"/>
    <w:tmpl w:val="C39A5F28"/>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740"/>
        </w:tabs>
        <w:ind w:left="1740" w:hanging="360"/>
      </w:pPr>
      <w:rPr>
        <w:rFonts w:ascii="Courier New" w:hAnsi="Courier New" w:cs="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cs="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cs="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5" w15:restartNumberingAfterBreak="0">
    <w:nsid w:val="60FE43BD"/>
    <w:multiLevelType w:val="hybridMultilevel"/>
    <w:tmpl w:val="39946CF0"/>
    <w:lvl w:ilvl="0" w:tplc="808CF03A">
      <w:start w:val="1"/>
      <w:numFmt w:val="lowerLetter"/>
      <w:lvlText w:val="%1)"/>
      <w:lvlJc w:val="left"/>
      <w:pPr>
        <w:ind w:left="1800" w:hanging="360"/>
      </w:pPr>
      <w:rPr>
        <w:rFonts w:hint="default"/>
      </w:rPr>
    </w:lvl>
    <w:lvl w:ilvl="1" w:tplc="96EC56EE">
      <w:start w:val="1"/>
      <w:numFmt w:val="decimal"/>
      <w:lvlText w:val="%2."/>
      <w:lvlJc w:val="left"/>
      <w:pPr>
        <w:ind w:left="2520" w:hanging="360"/>
      </w:pPr>
      <w:rPr>
        <w:rFonts w:ascii="Times New Roman" w:eastAsia="Times New Roman" w:hAnsi="Times New Roman" w:cs="Times New Roman"/>
      </w:rPr>
    </w:lvl>
    <w:lvl w:ilvl="2" w:tplc="0409001B">
      <w:start w:val="1"/>
      <w:numFmt w:val="lowerRoman"/>
      <w:lvlText w:val="%3."/>
      <w:lvlJc w:val="right"/>
      <w:pPr>
        <w:ind w:left="3240" w:hanging="180"/>
      </w:pPr>
    </w:lvl>
    <w:lvl w:ilvl="3" w:tplc="CCF6A130">
      <w:numFmt w:val="bullet"/>
      <w:lvlText w:val="•"/>
      <w:lvlJc w:val="left"/>
      <w:pPr>
        <w:ind w:left="3960" w:hanging="360"/>
      </w:pPr>
      <w:rPr>
        <w:rFonts w:ascii="Times New Roman" w:eastAsia="Times New Roman" w:hAnsi="Times New Roman" w:cs="Times New Roman" w:hint="default"/>
      </w:r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61166405"/>
    <w:multiLevelType w:val="hybridMultilevel"/>
    <w:tmpl w:val="BBDED4AE"/>
    <w:lvl w:ilvl="0" w:tplc="04090017">
      <w:start w:val="1"/>
      <w:numFmt w:val="lowerLetter"/>
      <w:lvlText w:val="%1)"/>
      <w:lvlJc w:val="left"/>
      <w:pPr>
        <w:ind w:left="1800" w:hanging="360"/>
      </w:pPr>
    </w:lvl>
    <w:lvl w:ilvl="1" w:tplc="04090001">
      <w:start w:val="1"/>
      <w:numFmt w:val="bullet"/>
      <w:lvlText w:val=""/>
      <w:lvlJc w:val="left"/>
      <w:pPr>
        <w:ind w:left="2520" w:hanging="360"/>
      </w:pPr>
      <w:rPr>
        <w:rFonts w:ascii="Symbol" w:hAnsi="Symbol" w:hint="default"/>
      </w:r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63BF63AD"/>
    <w:multiLevelType w:val="hybridMultilevel"/>
    <w:tmpl w:val="76728508"/>
    <w:lvl w:ilvl="0" w:tplc="04090017">
      <w:start w:val="1"/>
      <w:numFmt w:val="lowerLetter"/>
      <w:lvlText w:val="%1)"/>
      <w:lvlJc w:val="left"/>
      <w:pPr>
        <w:ind w:left="1800" w:hanging="360"/>
      </w:pPr>
    </w:lvl>
    <w:lvl w:ilvl="1" w:tplc="04090011">
      <w:start w:val="1"/>
      <w:numFmt w:val="decimal"/>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66E65B4D"/>
    <w:multiLevelType w:val="hybridMultilevel"/>
    <w:tmpl w:val="D4F40C82"/>
    <w:lvl w:ilvl="0" w:tplc="04090017">
      <w:start w:val="1"/>
      <w:numFmt w:val="lowerLetter"/>
      <w:lvlText w:val="%1)"/>
      <w:lvlJc w:val="left"/>
      <w:pPr>
        <w:ind w:left="1800" w:hanging="360"/>
      </w:pPr>
    </w:lvl>
    <w:lvl w:ilvl="1" w:tplc="0409000F">
      <w:start w:val="1"/>
      <w:numFmt w:val="decimal"/>
      <w:lvlText w:val="%2."/>
      <w:lvlJc w:val="left"/>
      <w:pPr>
        <w:ind w:left="2520" w:hanging="360"/>
      </w:pPr>
      <w:rPr>
        <w:rFonts w:hint="default"/>
      </w:r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68890B49"/>
    <w:multiLevelType w:val="hybridMultilevel"/>
    <w:tmpl w:val="4B2658D4"/>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0" w15:restartNumberingAfterBreak="0">
    <w:nsid w:val="704A20B0"/>
    <w:multiLevelType w:val="hybridMultilevel"/>
    <w:tmpl w:val="49D497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198333D"/>
    <w:multiLevelType w:val="hybridMultilevel"/>
    <w:tmpl w:val="B946418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2" w15:restartNumberingAfterBreak="0">
    <w:nsid w:val="72AF6545"/>
    <w:multiLevelType w:val="hybridMultilevel"/>
    <w:tmpl w:val="AB00A78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3" w15:restartNumberingAfterBreak="0">
    <w:nsid w:val="77B5329D"/>
    <w:multiLevelType w:val="hybridMultilevel"/>
    <w:tmpl w:val="EB001944"/>
    <w:lvl w:ilvl="0" w:tplc="444207A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77C45D37"/>
    <w:multiLevelType w:val="hybridMultilevel"/>
    <w:tmpl w:val="88CC7234"/>
    <w:lvl w:ilvl="0" w:tplc="9C12D41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78116753"/>
    <w:multiLevelType w:val="hybridMultilevel"/>
    <w:tmpl w:val="5A26E114"/>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6" w15:restartNumberingAfterBreak="0">
    <w:nsid w:val="7A3E0070"/>
    <w:multiLevelType w:val="hybridMultilevel"/>
    <w:tmpl w:val="0484BEB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7" w15:restartNumberingAfterBreak="0">
    <w:nsid w:val="7D950BA3"/>
    <w:multiLevelType w:val="hybridMultilevel"/>
    <w:tmpl w:val="47DE6560"/>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660185283">
    <w:abstractNumId w:val="40"/>
  </w:num>
  <w:num w:numId="2" w16cid:durableId="1190947617">
    <w:abstractNumId w:val="28"/>
  </w:num>
  <w:num w:numId="3" w16cid:durableId="1776168715">
    <w:abstractNumId w:val="41"/>
  </w:num>
  <w:num w:numId="4" w16cid:durableId="2126844637">
    <w:abstractNumId w:val="43"/>
  </w:num>
  <w:num w:numId="5" w16cid:durableId="542332614">
    <w:abstractNumId w:val="30"/>
  </w:num>
  <w:num w:numId="6" w16cid:durableId="1960798909">
    <w:abstractNumId w:val="44"/>
  </w:num>
  <w:num w:numId="7" w16cid:durableId="1497068783">
    <w:abstractNumId w:val="6"/>
  </w:num>
  <w:num w:numId="8" w16cid:durableId="634986518">
    <w:abstractNumId w:val="47"/>
  </w:num>
  <w:num w:numId="9" w16cid:durableId="525216177">
    <w:abstractNumId w:val="39"/>
  </w:num>
  <w:num w:numId="10" w16cid:durableId="1215966944">
    <w:abstractNumId w:val="18"/>
  </w:num>
  <w:num w:numId="11" w16cid:durableId="52508360">
    <w:abstractNumId w:val="45"/>
  </w:num>
  <w:num w:numId="12" w16cid:durableId="781655103">
    <w:abstractNumId w:val="32"/>
  </w:num>
  <w:num w:numId="13" w16cid:durableId="1628510690">
    <w:abstractNumId w:val="5"/>
  </w:num>
  <w:num w:numId="14" w16cid:durableId="1549761832">
    <w:abstractNumId w:val="20"/>
  </w:num>
  <w:num w:numId="15" w16cid:durableId="184712640">
    <w:abstractNumId w:val="19"/>
  </w:num>
  <w:num w:numId="16" w16cid:durableId="119420433">
    <w:abstractNumId w:val="2"/>
  </w:num>
  <w:num w:numId="17" w16cid:durableId="1943957256">
    <w:abstractNumId w:val="23"/>
  </w:num>
  <w:num w:numId="18" w16cid:durableId="1165130278">
    <w:abstractNumId w:val="15"/>
  </w:num>
  <w:num w:numId="19" w16cid:durableId="1205559075">
    <w:abstractNumId w:val="7"/>
  </w:num>
  <w:num w:numId="20" w16cid:durableId="776800391">
    <w:abstractNumId w:val="34"/>
  </w:num>
  <w:num w:numId="21" w16cid:durableId="615873063">
    <w:abstractNumId w:val="17"/>
  </w:num>
  <w:num w:numId="22" w16cid:durableId="551117509">
    <w:abstractNumId w:val="33"/>
  </w:num>
  <w:num w:numId="23" w16cid:durableId="1032461506">
    <w:abstractNumId w:val="46"/>
  </w:num>
  <w:num w:numId="24" w16cid:durableId="50739799">
    <w:abstractNumId w:val="27"/>
  </w:num>
  <w:num w:numId="25" w16cid:durableId="1003897024">
    <w:abstractNumId w:val="16"/>
  </w:num>
  <w:num w:numId="26" w16cid:durableId="851803578">
    <w:abstractNumId w:val="9"/>
  </w:num>
  <w:num w:numId="27" w16cid:durableId="1491367390">
    <w:abstractNumId w:val="35"/>
  </w:num>
  <w:num w:numId="28" w16cid:durableId="1233661942">
    <w:abstractNumId w:val="37"/>
  </w:num>
  <w:num w:numId="29" w16cid:durableId="1799370680">
    <w:abstractNumId w:val="21"/>
  </w:num>
  <w:num w:numId="30" w16cid:durableId="1087069656">
    <w:abstractNumId w:val="14"/>
  </w:num>
  <w:num w:numId="31" w16cid:durableId="1054230266">
    <w:abstractNumId w:val="22"/>
  </w:num>
  <w:num w:numId="32" w16cid:durableId="1533878262">
    <w:abstractNumId w:val="25"/>
  </w:num>
  <w:num w:numId="33" w16cid:durableId="1353265858">
    <w:abstractNumId w:val="29"/>
  </w:num>
  <w:num w:numId="34" w16cid:durableId="759369212">
    <w:abstractNumId w:val="3"/>
  </w:num>
  <w:num w:numId="35" w16cid:durableId="815880799">
    <w:abstractNumId w:val="10"/>
  </w:num>
  <w:num w:numId="36" w16cid:durableId="531529676">
    <w:abstractNumId w:val="36"/>
  </w:num>
  <w:num w:numId="37" w16cid:durableId="850683411">
    <w:abstractNumId w:val="38"/>
  </w:num>
  <w:num w:numId="38" w16cid:durableId="784466926">
    <w:abstractNumId w:val="12"/>
  </w:num>
  <w:num w:numId="39" w16cid:durableId="267935930">
    <w:abstractNumId w:val="8"/>
  </w:num>
  <w:num w:numId="40" w16cid:durableId="1885830236">
    <w:abstractNumId w:val="26"/>
  </w:num>
  <w:num w:numId="41" w16cid:durableId="997611221">
    <w:abstractNumId w:val="4"/>
  </w:num>
  <w:num w:numId="42" w16cid:durableId="680815066">
    <w:abstractNumId w:val="42"/>
  </w:num>
  <w:num w:numId="43" w16cid:durableId="1811897262">
    <w:abstractNumId w:val="31"/>
  </w:num>
  <w:num w:numId="44" w16cid:durableId="848523668">
    <w:abstractNumId w:val="24"/>
  </w:num>
  <w:num w:numId="45" w16cid:durableId="880558317">
    <w:abstractNumId w:val="13"/>
  </w:num>
  <w:num w:numId="46" w16cid:durableId="90247168">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252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841"/>
    <w:rsid w:val="00000627"/>
    <w:rsid w:val="00007E8A"/>
    <w:rsid w:val="00010629"/>
    <w:rsid w:val="000111FB"/>
    <w:rsid w:val="00012B4C"/>
    <w:rsid w:val="000133A4"/>
    <w:rsid w:val="000257A9"/>
    <w:rsid w:val="00025E2A"/>
    <w:rsid w:val="00026E6F"/>
    <w:rsid w:val="0003020E"/>
    <w:rsid w:val="000351A6"/>
    <w:rsid w:val="00035CC3"/>
    <w:rsid w:val="000403A5"/>
    <w:rsid w:val="00043AA6"/>
    <w:rsid w:val="00044C55"/>
    <w:rsid w:val="000475F2"/>
    <w:rsid w:val="00054B11"/>
    <w:rsid w:val="00054C7E"/>
    <w:rsid w:val="00060FF0"/>
    <w:rsid w:val="00065EA3"/>
    <w:rsid w:val="00070678"/>
    <w:rsid w:val="0008574E"/>
    <w:rsid w:val="0009180E"/>
    <w:rsid w:val="000966E1"/>
    <w:rsid w:val="0009678A"/>
    <w:rsid w:val="0009796D"/>
    <w:rsid w:val="00097A12"/>
    <w:rsid w:val="000A333F"/>
    <w:rsid w:val="000A6935"/>
    <w:rsid w:val="000C012C"/>
    <w:rsid w:val="000C06BB"/>
    <w:rsid w:val="000C37C0"/>
    <w:rsid w:val="000E0DC2"/>
    <w:rsid w:val="000E788F"/>
    <w:rsid w:val="000F1841"/>
    <w:rsid w:val="000F75EE"/>
    <w:rsid w:val="00100734"/>
    <w:rsid w:val="00120155"/>
    <w:rsid w:val="0012623B"/>
    <w:rsid w:val="0012645F"/>
    <w:rsid w:val="00131F8C"/>
    <w:rsid w:val="001322CE"/>
    <w:rsid w:val="001332F1"/>
    <w:rsid w:val="0013546A"/>
    <w:rsid w:val="00136AF3"/>
    <w:rsid w:val="00140FFA"/>
    <w:rsid w:val="00141872"/>
    <w:rsid w:val="001418C0"/>
    <w:rsid w:val="00145E05"/>
    <w:rsid w:val="001523FE"/>
    <w:rsid w:val="00160CEF"/>
    <w:rsid w:val="00164DA1"/>
    <w:rsid w:val="0017347D"/>
    <w:rsid w:val="0017476A"/>
    <w:rsid w:val="001754DF"/>
    <w:rsid w:val="001760A4"/>
    <w:rsid w:val="00186E48"/>
    <w:rsid w:val="00194914"/>
    <w:rsid w:val="00195159"/>
    <w:rsid w:val="0019535A"/>
    <w:rsid w:val="001B571E"/>
    <w:rsid w:val="001B7801"/>
    <w:rsid w:val="001C42AB"/>
    <w:rsid w:val="001C47A4"/>
    <w:rsid w:val="001E1E16"/>
    <w:rsid w:val="001E6CCC"/>
    <w:rsid w:val="001F171D"/>
    <w:rsid w:val="001F184F"/>
    <w:rsid w:val="0020044F"/>
    <w:rsid w:val="00213EE9"/>
    <w:rsid w:val="00214AD2"/>
    <w:rsid w:val="002340B7"/>
    <w:rsid w:val="002356AB"/>
    <w:rsid w:val="00246305"/>
    <w:rsid w:val="00246B5C"/>
    <w:rsid w:val="002815A3"/>
    <w:rsid w:val="0028269B"/>
    <w:rsid w:val="00282E39"/>
    <w:rsid w:val="002915BE"/>
    <w:rsid w:val="002A426E"/>
    <w:rsid w:val="002A6CCE"/>
    <w:rsid w:val="002A78AD"/>
    <w:rsid w:val="002B4C86"/>
    <w:rsid w:val="002B6444"/>
    <w:rsid w:val="002C0598"/>
    <w:rsid w:val="002C5413"/>
    <w:rsid w:val="002C5843"/>
    <w:rsid w:val="002D28EF"/>
    <w:rsid w:val="002D45F1"/>
    <w:rsid w:val="002E2631"/>
    <w:rsid w:val="002E27ED"/>
    <w:rsid w:val="002E5470"/>
    <w:rsid w:val="002E6029"/>
    <w:rsid w:val="002E7D56"/>
    <w:rsid w:val="0030100D"/>
    <w:rsid w:val="003021B3"/>
    <w:rsid w:val="003056DA"/>
    <w:rsid w:val="00312145"/>
    <w:rsid w:val="003130FD"/>
    <w:rsid w:val="003200BA"/>
    <w:rsid w:val="00330E65"/>
    <w:rsid w:val="00331D31"/>
    <w:rsid w:val="003415A3"/>
    <w:rsid w:val="003457B0"/>
    <w:rsid w:val="003501A1"/>
    <w:rsid w:val="0035077F"/>
    <w:rsid w:val="00351328"/>
    <w:rsid w:val="00353699"/>
    <w:rsid w:val="00355EA2"/>
    <w:rsid w:val="00357EAC"/>
    <w:rsid w:val="003678C1"/>
    <w:rsid w:val="0037022A"/>
    <w:rsid w:val="00374D71"/>
    <w:rsid w:val="00376088"/>
    <w:rsid w:val="00390993"/>
    <w:rsid w:val="00390C81"/>
    <w:rsid w:val="003918DC"/>
    <w:rsid w:val="00394532"/>
    <w:rsid w:val="00394914"/>
    <w:rsid w:val="003A2911"/>
    <w:rsid w:val="003B350A"/>
    <w:rsid w:val="003B3D82"/>
    <w:rsid w:val="003C167C"/>
    <w:rsid w:val="003C185D"/>
    <w:rsid w:val="003C23AF"/>
    <w:rsid w:val="003C5BB0"/>
    <w:rsid w:val="003C63DE"/>
    <w:rsid w:val="003D3458"/>
    <w:rsid w:val="003D79F9"/>
    <w:rsid w:val="003F55CE"/>
    <w:rsid w:val="00416D4C"/>
    <w:rsid w:val="004211C1"/>
    <w:rsid w:val="0042250B"/>
    <w:rsid w:val="00423436"/>
    <w:rsid w:val="00425297"/>
    <w:rsid w:val="0042584B"/>
    <w:rsid w:val="00435059"/>
    <w:rsid w:val="00442ACA"/>
    <w:rsid w:val="00446B30"/>
    <w:rsid w:val="0046553A"/>
    <w:rsid w:val="0048649F"/>
    <w:rsid w:val="00487D36"/>
    <w:rsid w:val="004A1F78"/>
    <w:rsid w:val="004A2314"/>
    <w:rsid w:val="004B7211"/>
    <w:rsid w:val="004C3125"/>
    <w:rsid w:val="004C4789"/>
    <w:rsid w:val="004C48E5"/>
    <w:rsid w:val="004D1801"/>
    <w:rsid w:val="004D427B"/>
    <w:rsid w:val="004E03F6"/>
    <w:rsid w:val="004E2998"/>
    <w:rsid w:val="004E3FAC"/>
    <w:rsid w:val="004E6D10"/>
    <w:rsid w:val="004E7459"/>
    <w:rsid w:val="004F4A08"/>
    <w:rsid w:val="005008AC"/>
    <w:rsid w:val="00502A56"/>
    <w:rsid w:val="00504624"/>
    <w:rsid w:val="00512E27"/>
    <w:rsid w:val="00522FD5"/>
    <w:rsid w:val="00525EB9"/>
    <w:rsid w:val="00526C54"/>
    <w:rsid w:val="00527E16"/>
    <w:rsid w:val="00532B18"/>
    <w:rsid w:val="0053350E"/>
    <w:rsid w:val="00537D1A"/>
    <w:rsid w:val="00542B09"/>
    <w:rsid w:val="00552D2D"/>
    <w:rsid w:val="0055500C"/>
    <w:rsid w:val="00565C8D"/>
    <w:rsid w:val="005812E8"/>
    <w:rsid w:val="00583AA9"/>
    <w:rsid w:val="0059028A"/>
    <w:rsid w:val="00590FC6"/>
    <w:rsid w:val="0059666A"/>
    <w:rsid w:val="005A0790"/>
    <w:rsid w:val="005A2858"/>
    <w:rsid w:val="005C4884"/>
    <w:rsid w:val="005D1D3B"/>
    <w:rsid w:val="005D1FBE"/>
    <w:rsid w:val="005E5638"/>
    <w:rsid w:val="005E68A7"/>
    <w:rsid w:val="005E70F3"/>
    <w:rsid w:val="005F16B4"/>
    <w:rsid w:val="005F5404"/>
    <w:rsid w:val="0060159A"/>
    <w:rsid w:val="006065C5"/>
    <w:rsid w:val="0060777B"/>
    <w:rsid w:val="00612FA3"/>
    <w:rsid w:val="0061494D"/>
    <w:rsid w:val="00616AE1"/>
    <w:rsid w:val="0062636E"/>
    <w:rsid w:val="00642A81"/>
    <w:rsid w:val="0064729A"/>
    <w:rsid w:val="00647AE3"/>
    <w:rsid w:val="0065069F"/>
    <w:rsid w:val="00652EAF"/>
    <w:rsid w:val="00654D11"/>
    <w:rsid w:val="0066233A"/>
    <w:rsid w:val="00666E81"/>
    <w:rsid w:val="00670620"/>
    <w:rsid w:val="00673986"/>
    <w:rsid w:val="00673E06"/>
    <w:rsid w:val="00676A6B"/>
    <w:rsid w:val="00677DB0"/>
    <w:rsid w:val="006849F1"/>
    <w:rsid w:val="00696117"/>
    <w:rsid w:val="00696C78"/>
    <w:rsid w:val="00697407"/>
    <w:rsid w:val="006A0DE5"/>
    <w:rsid w:val="006A0FB3"/>
    <w:rsid w:val="006A1DA1"/>
    <w:rsid w:val="006A2DE0"/>
    <w:rsid w:val="006A4E45"/>
    <w:rsid w:val="006A795D"/>
    <w:rsid w:val="006B0BF8"/>
    <w:rsid w:val="006B1FF8"/>
    <w:rsid w:val="006D1B8E"/>
    <w:rsid w:val="006D7E5C"/>
    <w:rsid w:val="006E1BCF"/>
    <w:rsid w:val="006E496B"/>
    <w:rsid w:val="006F5D1E"/>
    <w:rsid w:val="00701306"/>
    <w:rsid w:val="0070353F"/>
    <w:rsid w:val="00706B9A"/>
    <w:rsid w:val="00712062"/>
    <w:rsid w:val="007210BA"/>
    <w:rsid w:val="00722878"/>
    <w:rsid w:val="007233FA"/>
    <w:rsid w:val="00730028"/>
    <w:rsid w:val="00732C4D"/>
    <w:rsid w:val="00736C5E"/>
    <w:rsid w:val="007426C9"/>
    <w:rsid w:val="00750125"/>
    <w:rsid w:val="007559C9"/>
    <w:rsid w:val="00760D4F"/>
    <w:rsid w:val="007655E3"/>
    <w:rsid w:val="00780CE8"/>
    <w:rsid w:val="00780F3C"/>
    <w:rsid w:val="00784CF3"/>
    <w:rsid w:val="00792B79"/>
    <w:rsid w:val="0079577A"/>
    <w:rsid w:val="007A232D"/>
    <w:rsid w:val="007A4F6F"/>
    <w:rsid w:val="007A7169"/>
    <w:rsid w:val="007B07CA"/>
    <w:rsid w:val="007B1DDF"/>
    <w:rsid w:val="007B20D7"/>
    <w:rsid w:val="007B4755"/>
    <w:rsid w:val="007B516D"/>
    <w:rsid w:val="007C7A83"/>
    <w:rsid w:val="007D72B8"/>
    <w:rsid w:val="007E1ADC"/>
    <w:rsid w:val="007E4B82"/>
    <w:rsid w:val="007E7025"/>
    <w:rsid w:val="007E798A"/>
    <w:rsid w:val="007F18F3"/>
    <w:rsid w:val="007F1E51"/>
    <w:rsid w:val="007F6706"/>
    <w:rsid w:val="007F7293"/>
    <w:rsid w:val="008009F4"/>
    <w:rsid w:val="00800D72"/>
    <w:rsid w:val="00804616"/>
    <w:rsid w:val="00807590"/>
    <w:rsid w:val="008110C2"/>
    <w:rsid w:val="00815594"/>
    <w:rsid w:val="00830069"/>
    <w:rsid w:val="00830D9E"/>
    <w:rsid w:val="00833230"/>
    <w:rsid w:val="00836F6E"/>
    <w:rsid w:val="00847D6D"/>
    <w:rsid w:val="0085163D"/>
    <w:rsid w:val="008569D5"/>
    <w:rsid w:val="00862466"/>
    <w:rsid w:val="008650D4"/>
    <w:rsid w:val="00867526"/>
    <w:rsid w:val="00870A1B"/>
    <w:rsid w:val="00872C04"/>
    <w:rsid w:val="008769B0"/>
    <w:rsid w:val="00882C04"/>
    <w:rsid w:val="0088488C"/>
    <w:rsid w:val="00885822"/>
    <w:rsid w:val="00896FAC"/>
    <w:rsid w:val="00897959"/>
    <w:rsid w:val="008A2F45"/>
    <w:rsid w:val="008A5526"/>
    <w:rsid w:val="008A7247"/>
    <w:rsid w:val="008B14C1"/>
    <w:rsid w:val="008C1771"/>
    <w:rsid w:val="008D1F0E"/>
    <w:rsid w:val="008D5321"/>
    <w:rsid w:val="008E24FF"/>
    <w:rsid w:val="008E2C37"/>
    <w:rsid w:val="008E6CA6"/>
    <w:rsid w:val="009009EA"/>
    <w:rsid w:val="00904174"/>
    <w:rsid w:val="0090548D"/>
    <w:rsid w:val="00906D30"/>
    <w:rsid w:val="00912E0F"/>
    <w:rsid w:val="00914A23"/>
    <w:rsid w:val="009220E1"/>
    <w:rsid w:val="00923FA8"/>
    <w:rsid w:val="009263E1"/>
    <w:rsid w:val="0092790A"/>
    <w:rsid w:val="00927BF7"/>
    <w:rsid w:val="00933FBA"/>
    <w:rsid w:val="00934AA7"/>
    <w:rsid w:val="00946FC4"/>
    <w:rsid w:val="00953D2D"/>
    <w:rsid w:val="009550DF"/>
    <w:rsid w:val="009762E3"/>
    <w:rsid w:val="00981934"/>
    <w:rsid w:val="009857C5"/>
    <w:rsid w:val="0098652E"/>
    <w:rsid w:val="00990621"/>
    <w:rsid w:val="009911D5"/>
    <w:rsid w:val="00997C3D"/>
    <w:rsid w:val="009A01A3"/>
    <w:rsid w:val="009A248E"/>
    <w:rsid w:val="009C0AB0"/>
    <w:rsid w:val="009C3390"/>
    <w:rsid w:val="009C473F"/>
    <w:rsid w:val="009D436F"/>
    <w:rsid w:val="009D467A"/>
    <w:rsid w:val="009D70DE"/>
    <w:rsid w:val="009E3D6E"/>
    <w:rsid w:val="009F28EF"/>
    <w:rsid w:val="009F71B5"/>
    <w:rsid w:val="00A04DC6"/>
    <w:rsid w:val="00A05B70"/>
    <w:rsid w:val="00A0649D"/>
    <w:rsid w:val="00A06D86"/>
    <w:rsid w:val="00A07ADB"/>
    <w:rsid w:val="00A12237"/>
    <w:rsid w:val="00A12E4A"/>
    <w:rsid w:val="00A133CF"/>
    <w:rsid w:val="00A2758E"/>
    <w:rsid w:val="00A431DC"/>
    <w:rsid w:val="00A555AA"/>
    <w:rsid w:val="00A56D65"/>
    <w:rsid w:val="00A65C34"/>
    <w:rsid w:val="00A67DFE"/>
    <w:rsid w:val="00A73BF2"/>
    <w:rsid w:val="00A7414C"/>
    <w:rsid w:val="00A74245"/>
    <w:rsid w:val="00A76387"/>
    <w:rsid w:val="00A77FA0"/>
    <w:rsid w:val="00A9009C"/>
    <w:rsid w:val="00A92FED"/>
    <w:rsid w:val="00AA20AC"/>
    <w:rsid w:val="00AA3467"/>
    <w:rsid w:val="00AB3EAF"/>
    <w:rsid w:val="00AB53CD"/>
    <w:rsid w:val="00AB7AF1"/>
    <w:rsid w:val="00AC400F"/>
    <w:rsid w:val="00AC4F44"/>
    <w:rsid w:val="00AC7D2B"/>
    <w:rsid w:val="00AE5E82"/>
    <w:rsid w:val="00AE689C"/>
    <w:rsid w:val="00AE7634"/>
    <w:rsid w:val="00AF16C0"/>
    <w:rsid w:val="00AF2A98"/>
    <w:rsid w:val="00B0044C"/>
    <w:rsid w:val="00B1147D"/>
    <w:rsid w:val="00B114D3"/>
    <w:rsid w:val="00B1730A"/>
    <w:rsid w:val="00B173E3"/>
    <w:rsid w:val="00B20CAF"/>
    <w:rsid w:val="00B2625C"/>
    <w:rsid w:val="00B35296"/>
    <w:rsid w:val="00B358D5"/>
    <w:rsid w:val="00B40F15"/>
    <w:rsid w:val="00B462BF"/>
    <w:rsid w:val="00B53CB7"/>
    <w:rsid w:val="00B56320"/>
    <w:rsid w:val="00B61F50"/>
    <w:rsid w:val="00B62BF0"/>
    <w:rsid w:val="00B62FA5"/>
    <w:rsid w:val="00B72372"/>
    <w:rsid w:val="00B73FA9"/>
    <w:rsid w:val="00B77FC6"/>
    <w:rsid w:val="00B83713"/>
    <w:rsid w:val="00B83CDD"/>
    <w:rsid w:val="00B843F2"/>
    <w:rsid w:val="00B933DC"/>
    <w:rsid w:val="00B946CE"/>
    <w:rsid w:val="00BA0936"/>
    <w:rsid w:val="00BA45B0"/>
    <w:rsid w:val="00BA54DD"/>
    <w:rsid w:val="00BC1529"/>
    <w:rsid w:val="00BC2B28"/>
    <w:rsid w:val="00BC5089"/>
    <w:rsid w:val="00BC7640"/>
    <w:rsid w:val="00BE0C1D"/>
    <w:rsid w:val="00BE1FA8"/>
    <w:rsid w:val="00BF06F5"/>
    <w:rsid w:val="00BF1ABC"/>
    <w:rsid w:val="00BF1C99"/>
    <w:rsid w:val="00C06ED9"/>
    <w:rsid w:val="00C131F3"/>
    <w:rsid w:val="00C146FA"/>
    <w:rsid w:val="00C23244"/>
    <w:rsid w:val="00C37360"/>
    <w:rsid w:val="00C44DF3"/>
    <w:rsid w:val="00C6746F"/>
    <w:rsid w:val="00C74134"/>
    <w:rsid w:val="00C814E3"/>
    <w:rsid w:val="00C823DD"/>
    <w:rsid w:val="00C850DA"/>
    <w:rsid w:val="00C90095"/>
    <w:rsid w:val="00CA1491"/>
    <w:rsid w:val="00CA1DBB"/>
    <w:rsid w:val="00CA3D43"/>
    <w:rsid w:val="00CB1387"/>
    <w:rsid w:val="00CC4506"/>
    <w:rsid w:val="00CD2CCF"/>
    <w:rsid w:val="00CD4604"/>
    <w:rsid w:val="00CD6903"/>
    <w:rsid w:val="00CE157F"/>
    <w:rsid w:val="00CE2AAD"/>
    <w:rsid w:val="00CF42AE"/>
    <w:rsid w:val="00D03945"/>
    <w:rsid w:val="00D06DCD"/>
    <w:rsid w:val="00D244C7"/>
    <w:rsid w:val="00D266EE"/>
    <w:rsid w:val="00D33883"/>
    <w:rsid w:val="00D36D30"/>
    <w:rsid w:val="00D43CCB"/>
    <w:rsid w:val="00D4450D"/>
    <w:rsid w:val="00D44D0C"/>
    <w:rsid w:val="00D45744"/>
    <w:rsid w:val="00D47195"/>
    <w:rsid w:val="00D47894"/>
    <w:rsid w:val="00D47FFD"/>
    <w:rsid w:val="00D51B59"/>
    <w:rsid w:val="00D522F0"/>
    <w:rsid w:val="00D52B37"/>
    <w:rsid w:val="00D63495"/>
    <w:rsid w:val="00D64ADB"/>
    <w:rsid w:val="00D679A8"/>
    <w:rsid w:val="00D70915"/>
    <w:rsid w:val="00D71A2D"/>
    <w:rsid w:val="00D71A80"/>
    <w:rsid w:val="00D71B92"/>
    <w:rsid w:val="00D73BBF"/>
    <w:rsid w:val="00D77C76"/>
    <w:rsid w:val="00D8275E"/>
    <w:rsid w:val="00D91848"/>
    <w:rsid w:val="00D93827"/>
    <w:rsid w:val="00D94386"/>
    <w:rsid w:val="00D95C16"/>
    <w:rsid w:val="00DA2CA9"/>
    <w:rsid w:val="00DB4B4C"/>
    <w:rsid w:val="00DB616B"/>
    <w:rsid w:val="00DD156B"/>
    <w:rsid w:val="00DD5E90"/>
    <w:rsid w:val="00DE54D6"/>
    <w:rsid w:val="00DE63CA"/>
    <w:rsid w:val="00DE740B"/>
    <w:rsid w:val="00DF6EB8"/>
    <w:rsid w:val="00E00F73"/>
    <w:rsid w:val="00E01DD7"/>
    <w:rsid w:val="00E048D0"/>
    <w:rsid w:val="00E0581F"/>
    <w:rsid w:val="00E06918"/>
    <w:rsid w:val="00E20DEC"/>
    <w:rsid w:val="00E313D1"/>
    <w:rsid w:val="00E35A87"/>
    <w:rsid w:val="00E40CE2"/>
    <w:rsid w:val="00E439A5"/>
    <w:rsid w:val="00E439E9"/>
    <w:rsid w:val="00E5019F"/>
    <w:rsid w:val="00E56C9E"/>
    <w:rsid w:val="00E63894"/>
    <w:rsid w:val="00E67D0A"/>
    <w:rsid w:val="00E77302"/>
    <w:rsid w:val="00E81E84"/>
    <w:rsid w:val="00E86620"/>
    <w:rsid w:val="00EC1055"/>
    <w:rsid w:val="00EC601A"/>
    <w:rsid w:val="00EC705E"/>
    <w:rsid w:val="00ED2E93"/>
    <w:rsid w:val="00EE03EB"/>
    <w:rsid w:val="00EE322B"/>
    <w:rsid w:val="00EF179D"/>
    <w:rsid w:val="00EF1EFF"/>
    <w:rsid w:val="00F04932"/>
    <w:rsid w:val="00F1272E"/>
    <w:rsid w:val="00F131C2"/>
    <w:rsid w:val="00F15892"/>
    <w:rsid w:val="00F217DA"/>
    <w:rsid w:val="00F3049F"/>
    <w:rsid w:val="00F34548"/>
    <w:rsid w:val="00F43F14"/>
    <w:rsid w:val="00F51CF2"/>
    <w:rsid w:val="00F55BB4"/>
    <w:rsid w:val="00F55F7A"/>
    <w:rsid w:val="00F562D6"/>
    <w:rsid w:val="00F61F21"/>
    <w:rsid w:val="00F81A02"/>
    <w:rsid w:val="00F81A96"/>
    <w:rsid w:val="00F86B90"/>
    <w:rsid w:val="00F8732D"/>
    <w:rsid w:val="00F917B4"/>
    <w:rsid w:val="00F918E2"/>
    <w:rsid w:val="00F91F73"/>
    <w:rsid w:val="00FA007D"/>
    <w:rsid w:val="00FA23ED"/>
    <w:rsid w:val="00FB1A07"/>
    <w:rsid w:val="00FB209C"/>
    <w:rsid w:val="00FC0457"/>
    <w:rsid w:val="00FC1A3B"/>
    <w:rsid w:val="00FC2365"/>
    <w:rsid w:val="00FC5E99"/>
    <w:rsid w:val="00FC78C6"/>
    <w:rsid w:val="00FC7B7C"/>
    <w:rsid w:val="00FE1019"/>
    <w:rsid w:val="00FE33AE"/>
    <w:rsid w:val="00FF65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57E649B0"/>
  <w15:docId w15:val="{CF48A5CD-D0B0-44BC-AC2B-16CC0BF16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tabs>
        <w:tab w:val="left" w:pos="71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Pr>
      <w:color w:val="000000"/>
    </w:rPr>
  </w:style>
  <w:style w:type="paragraph" w:styleId="BodyTextIndent">
    <w:name w:val="Body Text Indent"/>
    <w:basedOn w:val="Normal"/>
    <w:pPr>
      <w:tabs>
        <w:tab w:val="left" w:pos="720"/>
      </w:tabs>
      <w:ind w:left="1440"/>
    </w:pPr>
    <w:rPr>
      <w:color w:val="000000"/>
    </w:rPr>
  </w:style>
  <w:style w:type="paragraph" w:styleId="BodyTextIndent2">
    <w:name w:val="Body Text Indent 2"/>
    <w:basedOn w:val="Normal"/>
    <w:pPr>
      <w:ind w:left="720"/>
    </w:pPr>
    <w:rPr>
      <w:color w:val="000000"/>
    </w:rPr>
  </w:style>
  <w:style w:type="paragraph" w:styleId="Caption">
    <w:name w:val="caption"/>
    <w:basedOn w:val="Normal"/>
    <w:next w:val="Normal"/>
    <w:qFormat/>
    <w:pPr>
      <w:jc w:val="center"/>
    </w:pPr>
    <w:rPr>
      <w:b/>
      <w:bCs/>
      <w:color w:val="000000"/>
    </w:rPr>
  </w:style>
  <w:style w:type="paragraph" w:styleId="BodyTextIndent3">
    <w:name w:val="Body Text Indent 3"/>
    <w:basedOn w:val="Normal"/>
    <w:pPr>
      <w:tabs>
        <w:tab w:val="left" w:pos="450"/>
        <w:tab w:val="left" w:pos="720"/>
        <w:tab w:val="left" w:pos="1170"/>
        <w:tab w:val="left" w:pos="2160"/>
        <w:tab w:val="left" w:pos="3600"/>
        <w:tab w:val="left" w:pos="4320"/>
        <w:tab w:val="left" w:pos="5040"/>
        <w:tab w:val="left" w:pos="5760"/>
        <w:tab w:val="left" w:pos="6480"/>
        <w:tab w:val="left" w:pos="7200"/>
        <w:tab w:val="left" w:pos="7920"/>
        <w:tab w:val="left" w:pos="8640"/>
        <w:tab w:val="left" w:pos="9360"/>
      </w:tabs>
      <w:ind w:left="2160" w:hanging="2160"/>
    </w:pPr>
    <w:rPr>
      <w:sz w:val="22"/>
    </w:rPr>
  </w:style>
  <w:style w:type="character" w:styleId="PageNumber">
    <w:name w:val="page number"/>
    <w:basedOn w:val="DefaultParagraphFont"/>
    <w:rsid w:val="009762E3"/>
  </w:style>
  <w:style w:type="table" w:styleId="TableGrid">
    <w:name w:val="Table Grid"/>
    <w:basedOn w:val="TableNormal"/>
    <w:rsid w:val="00C823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74D71"/>
    <w:rPr>
      <w:rFonts w:ascii="Tahoma" w:hAnsi="Tahoma" w:cs="Tahoma"/>
      <w:sz w:val="16"/>
      <w:szCs w:val="16"/>
    </w:rPr>
  </w:style>
  <w:style w:type="character" w:styleId="CommentReference">
    <w:name w:val="annotation reference"/>
    <w:semiHidden/>
    <w:rsid w:val="003457B0"/>
    <w:rPr>
      <w:sz w:val="16"/>
      <w:szCs w:val="16"/>
    </w:rPr>
  </w:style>
  <w:style w:type="paragraph" w:styleId="CommentText">
    <w:name w:val="annotation text"/>
    <w:basedOn w:val="Normal"/>
    <w:semiHidden/>
    <w:rsid w:val="003457B0"/>
  </w:style>
  <w:style w:type="paragraph" w:styleId="CommentSubject">
    <w:name w:val="annotation subject"/>
    <w:basedOn w:val="CommentText"/>
    <w:next w:val="CommentText"/>
    <w:semiHidden/>
    <w:rsid w:val="003457B0"/>
    <w:rPr>
      <w:b/>
      <w:bCs/>
    </w:rPr>
  </w:style>
  <w:style w:type="paragraph" w:styleId="DocumentMap">
    <w:name w:val="Document Map"/>
    <w:basedOn w:val="Normal"/>
    <w:semiHidden/>
    <w:rsid w:val="00435059"/>
    <w:pPr>
      <w:shd w:val="clear" w:color="auto" w:fill="000080"/>
    </w:pPr>
    <w:rPr>
      <w:rFonts w:ascii="Tahoma" w:hAnsi="Tahoma" w:cs="Tahoma"/>
    </w:rPr>
  </w:style>
  <w:style w:type="paragraph" w:customStyle="1" w:styleId="BasicParagraph">
    <w:name w:val="[Basic Paragraph]"/>
    <w:basedOn w:val="Normal"/>
    <w:uiPriority w:val="99"/>
    <w:rsid w:val="00E5019F"/>
    <w:pPr>
      <w:autoSpaceDE w:val="0"/>
      <w:autoSpaceDN w:val="0"/>
      <w:adjustRightInd w:val="0"/>
      <w:spacing w:line="288" w:lineRule="auto"/>
      <w:textAlignment w:val="center"/>
    </w:pPr>
    <w:rPr>
      <w:rFonts w:ascii="MinionPro-Regular" w:hAnsi="MinionPro-Regular" w:cs="MinionPro-Regular"/>
      <w:color w:val="000000"/>
      <w:sz w:val="24"/>
      <w:szCs w:val="24"/>
    </w:rPr>
  </w:style>
  <w:style w:type="paragraph" w:styleId="ListParagraph">
    <w:name w:val="List Paragraph"/>
    <w:basedOn w:val="Normal"/>
    <w:uiPriority w:val="34"/>
    <w:qFormat/>
    <w:rsid w:val="007655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139738">
      <w:bodyDiv w:val="1"/>
      <w:marLeft w:val="0"/>
      <w:marRight w:val="0"/>
      <w:marTop w:val="0"/>
      <w:marBottom w:val="0"/>
      <w:divBdr>
        <w:top w:val="none" w:sz="0" w:space="0" w:color="auto"/>
        <w:left w:val="none" w:sz="0" w:space="0" w:color="auto"/>
        <w:bottom w:val="none" w:sz="0" w:space="0" w:color="auto"/>
        <w:right w:val="none" w:sz="0" w:space="0" w:color="auto"/>
      </w:divBdr>
      <w:divsChild>
        <w:div w:id="644706219">
          <w:marLeft w:val="0"/>
          <w:marRight w:val="0"/>
          <w:marTop w:val="0"/>
          <w:marBottom w:val="0"/>
          <w:divBdr>
            <w:top w:val="none" w:sz="0" w:space="0" w:color="auto"/>
            <w:left w:val="none" w:sz="0" w:space="0" w:color="auto"/>
            <w:bottom w:val="none" w:sz="0" w:space="0" w:color="auto"/>
            <w:right w:val="none" w:sz="0" w:space="0" w:color="auto"/>
          </w:divBdr>
          <w:divsChild>
            <w:div w:id="135557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377573">
      <w:bodyDiv w:val="1"/>
      <w:marLeft w:val="0"/>
      <w:marRight w:val="0"/>
      <w:marTop w:val="0"/>
      <w:marBottom w:val="0"/>
      <w:divBdr>
        <w:top w:val="none" w:sz="0" w:space="0" w:color="auto"/>
        <w:left w:val="none" w:sz="0" w:space="0" w:color="auto"/>
        <w:bottom w:val="none" w:sz="0" w:space="0" w:color="auto"/>
        <w:right w:val="none" w:sz="0" w:space="0" w:color="auto"/>
      </w:divBdr>
      <w:divsChild>
        <w:div w:id="199705579">
          <w:marLeft w:val="0"/>
          <w:marRight w:val="0"/>
          <w:marTop w:val="0"/>
          <w:marBottom w:val="0"/>
          <w:divBdr>
            <w:top w:val="none" w:sz="0" w:space="0" w:color="auto"/>
            <w:left w:val="none" w:sz="0" w:space="0" w:color="auto"/>
            <w:bottom w:val="none" w:sz="0" w:space="0" w:color="auto"/>
            <w:right w:val="none" w:sz="0" w:space="0" w:color="auto"/>
          </w:divBdr>
          <w:divsChild>
            <w:div w:id="122067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232582">
      <w:bodyDiv w:val="1"/>
      <w:marLeft w:val="0"/>
      <w:marRight w:val="0"/>
      <w:marTop w:val="0"/>
      <w:marBottom w:val="0"/>
      <w:divBdr>
        <w:top w:val="none" w:sz="0" w:space="0" w:color="auto"/>
        <w:left w:val="none" w:sz="0" w:space="0" w:color="auto"/>
        <w:bottom w:val="none" w:sz="0" w:space="0" w:color="auto"/>
        <w:right w:val="none" w:sz="0" w:space="0" w:color="auto"/>
      </w:divBdr>
    </w:div>
    <w:div w:id="1676227664">
      <w:bodyDiv w:val="1"/>
      <w:marLeft w:val="0"/>
      <w:marRight w:val="0"/>
      <w:marTop w:val="0"/>
      <w:marBottom w:val="0"/>
      <w:divBdr>
        <w:top w:val="none" w:sz="0" w:space="0" w:color="auto"/>
        <w:left w:val="none" w:sz="0" w:space="0" w:color="auto"/>
        <w:bottom w:val="none" w:sz="0" w:space="0" w:color="auto"/>
        <w:right w:val="none" w:sz="0" w:space="0" w:color="auto"/>
      </w:divBdr>
      <w:divsChild>
        <w:div w:id="504131908">
          <w:marLeft w:val="0"/>
          <w:marRight w:val="0"/>
          <w:marTop w:val="0"/>
          <w:marBottom w:val="0"/>
          <w:divBdr>
            <w:top w:val="none" w:sz="0" w:space="0" w:color="auto"/>
            <w:left w:val="none" w:sz="0" w:space="0" w:color="auto"/>
            <w:bottom w:val="none" w:sz="0" w:space="0" w:color="auto"/>
            <w:right w:val="none" w:sz="0" w:space="0" w:color="auto"/>
          </w:divBdr>
          <w:divsChild>
            <w:div w:id="55720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908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D87A66-54A0-40E0-80FF-8F0344015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2</Pages>
  <Words>497</Words>
  <Characters>3090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Christina Stenske</cp:lastModifiedBy>
  <cp:revision>14</cp:revision>
  <cp:lastPrinted>2021-07-11T15:54:00Z</cp:lastPrinted>
  <dcterms:created xsi:type="dcterms:W3CDTF">2018-04-09T16:23:00Z</dcterms:created>
  <dcterms:modified xsi:type="dcterms:W3CDTF">2023-07-20T19:07:00Z</dcterms:modified>
</cp:coreProperties>
</file>